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BC06D" w14:textId="61802CCD" w:rsidR="00FD7837" w:rsidRPr="00FD7837" w:rsidRDefault="00FD7837" w:rsidP="00FD7837">
      <w:pPr>
        <w:widowControl w:val="0"/>
        <w:tabs>
          <w:tab w:val="left" w:pos="1701"/>
          <w:tab w:val="right" w:pos="9923"/>
        </w:tabs>
        <w:spacing w:before="120" w:after="0"/>
        <w:rPr>
          <w:rFonts w:ascii="Arial" w:eastAsia="MS Mincho" w:hAnsi="Arial"/>
          <w:b/>
          <w:sz w:val="24"/>
          <w:szCs w:val="24"/>
          <w:lang w:eastAsia="en-GB"/>
        </w:rPr>
      </w:pPr>
      <w:r w:rsidRPr="00FD7837">
        <w:rPr>
          <w:rFonts w:ascii="Arial" w:eastAsia="MS Mincho" w:hAnsi="Arial"/>
          <w:b/>
          <w:sz w:val="24"/>
          <w:szCs w:val="24"/>
          <w:lang w:eastAsia="en-GB"/>
        </w:rPr>
        <w:t>3GPP TSG-RAN WG2 Meeting #1</w:t>
      </w:r>
      <w:r w:rsidR="009C0FCB">
        <w:rPr>
          <w:rFonts w:ascii="Arial" w:eastAsia="MS Mincho" w:hAnsi="Arial"/>
          <w:b/>
          <w:sz w:val="24"/>
          <w:szCs w:val="24"/>
          <w:lang w:eastAsia="en-GB"/>
        </w:rPr>
        <w:t>1</w:t>
      </w:r>
      <w:r w:rsidR="00210FCE">
        <w:rPr>
          <w:rFonts w:ascii="Arial" w:eastAsia="MS Mincho" w:hAnsi="Arial"/>
          <w:b/>
          <w:sz w:val="24"/>
          <w:szCs w:val="24"/>
          <w:lang w:eastAsia="en-GB"/>
        </w:rPr>
        <w:t>1</w:t>
      </w:r>
      <w:r w:rsidRPr="00FD7837">
        <w:rPr>
          <w:rFonts w:ascii="Arial" w:eastAsia="MS Mincho" w:hAnsi="Arial"/>
          <w:b/>
          <w:sz w:val="24"/>
          <w:szCs w:val="24"/>
          <w:lang w:eastAsia="en-GB"/>
        </w:rPr>
        <w:t xml:space="preserve"> electronic</w:t>
      </w:r>
      <w:r w:rsidRPr="00FD7837">
        <w:rPr>
          <w:rFonts w:ascii="Arial" w:eastAsia="MS Mincho" w:hAnsi="Arial"/>
          <w:b/>
          <w:sz w:val="24"/>
          <w:szCs w:val="24"/>
          <w:lang w:eastAsia="en-GB"/>
        </w:rPr>
        <w:tab/>
      </w:r>
      <w:r w:rsidR="00411D15">
        <w:rPr>
          <w:rFonts w:ascii="Arial" w:eastAsia="MS Mincho" w:hAnsi="Arial"/>
          <w:b/>
          <w:sz w:val="24"/>
          <w:szCs w:val="24"/>
          <w:lang w:eastAsia="en-GB"/>
        </w:rPr>
        <w:t>R2-2007741</w:t>
      </w:r>
    </w:p>
    <w:p w14:paraId="43FB9049" w14:textId="77777777" w:rsidR="00210FCE" w:rsidRPr="002E6E7E" w:rsidRDefault="00210FCE" w:rsidP="00210FCE">
      <w:pPr>
        <w:widowControl w:val="0"/>
        <w:tabs>
          <w:tab w:val="left" w:pos="1701"/>
          <w:tab w:val="right" w:pos="9923"/>
        </w:tabs>
        <w:spacing w:before="120" w:after="0"/>
        <w:rPr>
          <w:rFonts w:ascii="Arial" w:eastAsia="MS Mincho" w:hAnsi="Arial" w:cs="Arial"/>
          <w:b/>
          <w:sz w:val="24"/>
          <w:szCs w:val="24"/>
          <w:lang w:eastAsia="en-GB"/>
        </w:rPr>
      </w:pPr>
      <w:r w:rsidRPr="002E6E7E">
        <w:rPr>
          <w:rFonts w:ascii="Arial" w:eastAsia="SimSun" w:hAnsi="Arial" w:cs="Arial"/>
          <w:b/>
          <w:sz w:val="24"/>
          <w:lang w:val="de-DE" w:eastAsia="zh-CN"/>
        </w:rPr>
        <w:t xml:space="preserve">Electronic, 17 August– 28 August 2020 </w:t>
      </w:r>
    </w:p>
    <w:p w14:paraId="67CFD2EB" w14:textId="77777777" w:rsidR="003D6C1C" w:rsidRPr="00E23416"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5F9D5B1E"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C36089">
        <w:rPr>
          <w:rFonts w:ascii="Arial" w:hAnsi="Arial" w:cs="Arial"/>
          <w:b/>
          <w:bCs/>
          <w:sz w:val="24"/>
          <w:szCs w:val="24"/>
          <w:lang w:val="en-US" w:eastAsia="zh-TW"/>
        </w:rPr>
        <w:t>8.6.2</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055856A0"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C36089">
        <w:rPr>
          <w:rFonts w:ascii="Arial" w:hAnsi="Arial" w:cs="Arial"/>
          <w:b/>
          <w:sz w:val="24"/>
          <w:szCs w:val="24"/>
          <w:lang w:eastAsia="zh-TW"/>
        </w:rPr>
        <w:t xml:space="preserve">Discussion on NR </w:t>
      </w:r>
      <w:r w:rsidR="00A63EE9">
        <w:rPr>
          <w:rFonts w:ascii="Arial" w:hAnsi="Arial" w:cs="Arial"/>
          <w:b/>
          <w:sz w:val="24"/>
          <w:szCs w:val="24"/>
          <w:lang w:eastAsia="zh-TW"/>
        </w:rPr>
        <w:t xml:space="preserve">RRC for </w:t>
      </w:r>
      <w:r w:rsidR="00B0064C">
        <w:rPr>
          <w:rFonts w:ascii="Arial" w:hAnsi="Arial" w:cs="Arial"/>
          <w:b/>
          <w:sz w:val="24"/>
          <w:szCs w:val="24"/>
          <w:lang w:eastAsia="zh-TW"/>
        </w:rPr>
        <w:t>small data transmission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CB4FB9C" w14:textId="04890843" w:rsidR="005A1B1B" w:rsidRPr="006C24D7" w:rsidRDefault="007F357C" w:rsidP="00F44618">
      <w:pPr>
        <w:pStyle w:val="af0"/>
        <w:spacing w:after="240" w:line="280" w:lineRule="exact"/>
        <w:jc w:val="both"/>
        <w:rPr>
          <w:color w:val="000000" w:themeColor="text1"/>
          <w:sz w:val="22"/>
        </w:rPr>
      </w:pPr>
      <w:r w:rsidRPr="006C24D7">
        <w:rPr>
          <w:color w:val="000000" w:themeColor="text1"/>
          <w:sz w:val="22"/>
        </w:rPr>
        <w:t>T</w:t>
      </w:r>
      <w:r w:rsidR="000D32A1" w:rsidRPr="006C24D7">
        <w:rPr>
          <w:color w:val="000000" w:themeColor="text1"/>
          <w:sz w:val="22"/>
        </w:rPr>
        <w:t xml:space="preserve">he work item of small data transmission [1] has been approved in RAN plenary #86 meeting. </w:t>
      </w:r>
      <w:r w:rsidR="008E6469" w:rsidRPr="00F72F6F">
        <w:rPr>
          <w:color w:val="000000" w:themeColor="text1"/>
          <w:sz w:val="22"/>
        </w:rPr>
        <w:t>In this contribution, we attempt to discuss</w:t>
      </w:r>
      <w:r w:rsidR="008E6469" w:rsidRPr="008E6469">
        <w:rPr>
          <w:color w:val="000000" w:themeColor="text1"/>
          <w:sz w:val="22"/>
        </w:rPr>
        <w:t xml:space="preserve"> </w:t>
      </w:r>
      <w:r w:rsidR="008E6469" w:rsidRPr="006C24D7">
        <w:rPr>
          <w:color w:val="000000" w:themeColor="text1"/>
          <w:sz w:val="22"/>
        </w:rPr>
        <w:t xml:space="preserve">the small data transmission </w:t>
      </w:r>
      <w:r w:rsidR="00FD17F2">
        <w:rPr>
          <w:color w:val="000000" w:themeColor="text1"/>
          <w:sz w:val="22"/>
        </w:rPr>
        <w:t>in NR</w:t>
      </w:r>
      <w:r w:rsidR="008E6469" w:rsidRPr="00F72F6F">
        <w:rPr>
          <w:color w:val="000000" w:themeColor="text1"/>
          <w:sz w:val="22"/>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629F3814" w14:textId="11094947" w:rsidR="005C0AD6" w:rsidRPr="006C24D7" w:rsidRDefault="00FD17F2" w:rsidP="00C36089">
      <w:pPr>
        <w:pStyle w:val="af0"/>
        <w:spacing w:after="240" w:line="280" w:lineRule="exact"/>
        <w:jc w:val="both"/>
        <w:rPr>
          <w:color w:val="000000" w:themeColor="text1"/>
          <w:sz w:val="22"/>
        </w:rPr>
      </w:pPr>
      <w:r w:rsidRPr="006C24D7">
        <w:rPr>
          <w:color w:val="000000" w:themeColor="text1"/>
          <w:sz w:val="22"/>
        </w:rPr>
        <w:t xml:space="preserve">In LTE, a UE </w:t>
      </w:r>
      <w:r w:rsidR="00EA7B81">
        <w:rPr>
          <w:color w:val="000000" w:themeColor="text1"/>
          <w:sz w:val="22"/>
        </w:rPr>
        <w:t xml:space="preserve">can </w:t>
      </w:r>
      <w:r w:rsidRPr="006C24D7">
        <w:rPr>
          <w:color w:val="000000" w:themeColor="text1"/>
          <w:sz w:val="22"/>
        </w:rPr>
        <w:t xml:space="preserve">perform </w:t>
      </w:r>
      <w:r w:rsidR="007468EF" w:rsidRPr="006C24D7">
        <w:rPr>
          <w:color w:val="000000" w:themeColor="text1"/>
          <w:sz w:val="22"/>
        </w:rPr>
        <w:t>early data transmission</w:t>
      </w:r>
      <w:r w:rsidR="007468EF">
        <w:rPr>
          <w:color w:val="000000" w:themeColor="text1"/>
          <w:sz w:val="22"/>
        </w:rPr>
        <w:t xml:space="preserve"> (</w:t>
      </w:r>
      <w:r w:rsidRPr="006C24D7">
        <w:rPr>
          <w:color w:val="000000" w:themeColor="text1"/>
          <w:sz w:val="22"/>
        </w:rPr>
        <w:t>EDT</w:t>
      </w:r>
      <w:r w:rsidR="007468EF">
        <w:rPr>
          <w:color w:val="000000" w:themeColor="text1"/>
          <w:sz w:val="22"/>
        </w:rPr>
        <w:t>)</w:t>
      </w:r>
      <w:r w:rsidRPr="006C24D7">
        <w:rPr>
          <w:color w:val="000000" w:themeColor="text1"/>
          <w:sz w:val="22"/>
        </w:rPr>
        <w:t xml:space="preserve"> in RRC_IDLE state. Similarly, the small data transmission in RRC_INACTIVE state is to be studied to reduce power consumption and </w:t>
      </w:r>
      <w:proofErr w:type="spellStart"/>
      <w:r w:rsidRPr="006C24D7">
        <w:rPr>
          <w:color w:val="000000" w:themeColor="text1"/>
          <w:sz w:val="22"/>
        </w:rPr>
        <w:t>signalling</w:t>
      </w:r>
      <w:proofErr w:type="spellEnd"/>
      <w:r w:rsidRPr="006C24D7">
        <w:rPr>
          <w:color w:val="000000" w:themeColor="text1"/>
          <w:sz w:val="22"/>
        </w:rPr>
        <w:t xml:space="preserve"> overhead in NR. </w:t>
      </w:r>
      <w:r w:rsidR="007468EF">
        <w:rPr>
          <w:color w:val="000000" w:themeColor="text1"/>
          <w:sz w:val="22"/>
        </w:rPr>
        <w:t>T</w:t>
      </w:r>
      <w:r w:rsidR="00181E9E" w:rsidRPr="006C24D7">
        <w:rPr>
          <w:color w:val="000000" w:themeColor="text1"/>
          <w:sz w:val="22"/>
        </w:rPr>
        <w:t>he MO-EDT</w:t>
      </w:r>
      <w:r w:rsidR="007F357C" w:rsidRPr="006C24D7">
        <w:rPr>
          <w:color w:val="000000" w:themeColor="text1"/>
          <w:sz w:val="22"/>
        </w:rPr>
        <w:t xml:space="preserve"> </w:t>
      </w:r>
      <w:r w:rsidR="007468EF">
        <w:rPr>
          <w:color w:val="000000" w:themeColor="text1"/>
          <w:sz w:val="22"/>
        </w:rPr>
        <w:t xml:space="preserve">in LTE </w:t>
      </w:r>
      <w:r w:rsidR="00181E9E" w:rsidRPr="006C24D7">
        <w:rPr>
          <w:color w:val="000000" w:themeColor="text1"/>
          <w:sz w:val="22"/>
        </w:rPr>
        <w:t>i</w:t>
      </w:r>
      <w:r w:rsidR="005331D0" w:rsidRPr="006C24D7">
        <w:rPr>
          <w:color w:val="000000" w:themeColor="text1"/>
          <w:sz w:val="22"/>
        </w:rPr>
        <w:t xml:space="preserve">s specified in TS 36.300 </w:t>
      </w:r>
      <w:r w:rsidR="008746F7" w:rsidRPr="006C24D7">
        <w:rPr>
          <w:color w:val="000000" w:themeColor="text1"/>
          <w:sz w:val="22"/>
        </w:rPr>
        <w:t>[</w:t>
      </w:r>
      <w:r w:rsidR="000D32A1" w:rsidRPr="006C24D7">
        <w:rPr>
          <w:color w:val="000000" w:themeColor="text1"/>
          <w:sz w:val="22"/>
        </w:rPr>
        <w:t>2</w:t>
      </w:r>
      <w:r w:rsidR="008746F7" w:rsidRPr="006C24D7">
        <w:rPr>
          <w:color w:val="000000" w:themeColor="text1"/>
          <w:sz w:val="22"/>
        </w:rPr>
        <w:t>]</w:t>
      </w:r>
      <w:r w:rsidR="00181E9E" w:rsidRPr="006C24D7">
        <w:rPr>
          <w:color w:val="000000" w:themeColor="text1"/>
          <w:sz w:val="22"/>
        </w:rPr>
        <w:t xml:space="preserve"> as below.</w:t>
      </w:r>
      <w:r w:rsidR="005331D0" w:rsidRPr="006C24D7">
        <w:rPr>
          <w:color w:val="000000" w:themeColor="text1"/>
          <w:sz w:val="22"/>
        </w:rPr>
        <w:t xml:space="preserve"> </w:t>
      </w:r>
      <w:r w:rsidR="00181E9E" w:rsidRPr="006C24D7">
        <w:rPr>
          <w:color w:val="000000" w:themeColor="text1"/>
          <w:sz w:val="22"/>
        </w:rPr>
        <w:t>A</w:t>
      </w:r>
      <w:r w:rsidR="002752A1" w:rsidRPr="006C24D7">
        <w:rPr>
          <w:color w:val="000000" w:themeColor="text1"/>
          <w:sz w:val="22"/>
        </w:rPr>
        <w:t xml:space="preserve"> UE can transmit user data in RRC_IDLE state via a RA procedure. The </w:t>
      </w:r>
      <w:r w:rsidR="00181E9E" w:rsidRPr="006C24D7">
        <w:rPr>
          <w:color w:val="000000" w:themeColor="text1"/>
          <w:sz w:val="22"/>
        </w:rPr>
        <w:t>EDT i</w:t>
      </w:r>
      <w:r w:rsidR="00DD531C" w:rsidRPr="006C24D7">
        <w:rPr>
          <w:color w:val="000000" w:themeColor="text1"/>
          <w:sz w:val="22"/>
        </w:rPr>
        <w:t>s</w:t>
      </w:r>
      <w:r w:rsidR="002752A1" w:rsidRPr="006C24D7">
        <w:rPr>
          <w:color w:val="000000" w:themeColor="text1"/>
          <w:sz w:val="22"/>
        </w:rPr>
        <w:t xml:space="preserve"> triggered when the upper layers have requested the establishment or resumption of the RRC Connection</w:t>
      </w:r>
      <w:r w:rsidR="00DD531C" w:rsidRPr="006C24D7">
        <w:rPr>
          <w:color w:val="000000" w:themeColor="text1"/>
          <w:sz w:val="22"/>
        </w:rPr>
        <w:t xml:space="preserve"> and </w:t>
      </w:r>
      <w:r w:rsidR="007F357C" w:rsidRPr="006C24D7">
        <w:rPr>
          <w:color w:val="000000" w:themeColor="text1"/>
          <w:sz w:val="22"/>
        </w:rPr>
        <w:t xml:space="preserve">when the UL data </w:t>
      </w:r>
      <w:r w:rsidR="00DD531C" w:rsidRPr="006C24D7">
        <w:rPr>
          <w:color w:val="000000" w:themeColor="text1"/>
          <w:sz w:val="22"/>
        </w:rPr>
        <w:t>is</w:t>
      </w:r>
      <w:r w:rsidR="002B7636" w:rsidRPr="002B7636">
        <w:t xml:space="preserve"> </w:t>
      </w:r>
      <w:r w:rsidR="002B7636" w:rsidRPr="002B7636">
        <w:rPr>
          <w:color w:val="000000" w:themeColor="text1"/>
          <w:sz w:val="22"/>
        </w:rPr>
        <w:t>less than or equal to</w:t>
      </w:r>
      <w:r w:rsidR="00DD531C" w:rsidRPr="006C24D7">
        <w:rPr>
          <w:color w:val="000000" w:themeColor="text1"/>
          <w:sz w:val="22"/>
        </w:rPr>
        <w:t xml:space="preserve"> a TB size for EDT</w:t>
      </w:r>
      <w:r w:rsidR="004F7CDD" w:rsidRPr="006C24D7">
        <w:rPr>
          <w:color w:val="000000" w:themeColor="text1"/>
          <w:sz w:val="22"/>
        </w:rPr>
        <w:t>.</w:t>
      </w:r>
    </w:p>
    <w:tbl>
      <w:tblPr>
        <w:tblStyle w:val="af3"/>
        <w:tblW w:w="0" w:type="auto"/>
        <w:tblLook w:val="04A0" w:firstRow="1" w:lastRow="0" w:firstColumn="1" w:lastColumn="0" w:noHBand="0" w:noVBand="1"/>
      </w:tblPr>
      <w:tblGrid>
        <w:gridCol w:w="9629"/>
      </w:tblGrid>
      <w:tr w:rsidR="00EA5252" w14:paraId="33DF7DBC" w14:textId="77777777" w:rsidTr="00EA5252">
        <w:tc>
          <w:tcPr>
            <w:tcW w:w="9629" w:type="dxa"/>
          </w:tcPr>
          <w:p w14:paraId="52D66452" w14:textId="77777777" w:rsidR="00EA5252" w:rsidRPr="00EA5252" w:rsidRDefault="00EA5252" w:rsidP="00EA525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0" w:name="_Toc20402774"/>
            <w:bookmarkStart w:id="1" w:name="_Toc29372280"/>
            <w:bookmarkStart w:id="2" w:name="_Toc37760218"/>
            <w:bookmarkStart w:id="3" w:name="_Toc46498452"/>
            <w:r w:rsidRPr="00EA5252">
              <w:rPr>
                <w:rFonts w:ascii="Arial" w:eastAsia="Times New Roman" w:hAnsi="Arial"/>
                <w:sz w:val="32"/>
                <w:lang w:eastAsia="ja-JP"/>
              </w:rPr>
              <w:t>7.3b</w:t>
            </w:r>
            <w:r w:rsidRPr="00EA5252">
              <w:rPr>
                <w:rFonts w:ascii="Arial" w:eastAsia="Times New Roman" w:hAnsi="Arial"/>
                <w:sz w:val="32"/>
                <w:lang w:eastAsia="ja-JP"/>
              </w:rPr>
              <w:tab/>
              <w:t>MO-EDT</w:t>
            </w:r>
            <w:bookmarkEnd w:id="0"/>
            <w:bookmarkEnd w:id="1"/>
            <w:bookmarkEnd w:id="2"/>
            <w:bookmarkEnd w:id="3"/>
          </w:p>
          <w:p w14:paraId="05D37529" w14:textId="77777777" w:rsidR="00EA5252" w:rsidRPr="00EA5252" w:rsidRDefault="00EA5252" w:rsidP="00EA525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20402775"/>
            <w:bookmarkStart w:id="5" w:name="_Toc29372281"/>
            <w:bookmarkStart w:id="6" w:name="_Toc37760219"/>
            <w:bookmarkStart w:id="7" w:name="_Toc46498453"/>
            <w:r w:rsidRPr="00EA5252">
              <w:rPr>
                <w:rFonts w:ascii="Arial" w:eastAsia="Times New Roman" w:hAnsi="Arial"/>
                <w:sz w:val="28"/>
                <w:lang w:eastAsia="ja-JP"/>
              </w:rPr>
              <w:t>7.3b.1</w:t>
            </w:r>
            <w:r w:rsidRPr="00EA5252">
              <w:rPr>
                <w:rFonts w:ascii="Arial" w:eastAsia="Times New Roman" w:hAnsi="Arial"/>
                <w:sz w:val="28"/>
                <w:lang w:eastAsia="ja-JP"/>
              </w:rPr>
              <w:tab/>
              <w:t>General</w:t>
            </w:r>
            <w:bookmarkEnd w:id="4"/>
            <w:bookmarkEnd w:id="5"/>
            <w:bookmarkEnd w:id="6"/>
            <w:bookmarkEnd w:id="7"/>
          </w:p>
          <w:p w14:paraId="1C42516E" w14:textId="77777777" w:rsidR="00EA5252" w:rsidRPr="00EA5252" w:rsidRDefault="00EA5252" w:rsidP="00EA5252">
            <w:pPr>
              <w:overflowPunct w:val="0"/>
              <w:autoSpaceDE w:val="0"/>
              <w:autoSpaceDN w:val="0"/>
              <w:adjustRightInd w:val="0"/>
              <w:textAlignment w:val="baseline"/>
              <w:rPr>
                <w:rFonts w:eastAsia="Times New Roman"/>
                <w:lang w:eastAsia="ja-JP"/>
              </w:rPr>
            </w:pPr>
            <w:r w:rsidRPr="00EA5252">
              <w:rPr>
                <w:rFonts w:eastAsia="Times New Roman"/>
                <w:lang w:eastAsia="ja-JP"/>
              </w:rPr>
              <w:t xml:space="preserve">MO-EDT allows one uplink data transmission optionally followed by one downlink data transmission </w:t>
            </w:r>
            <w:r w:rsidRPr="00C1380B">
              <w:rPr>
                <w:rFonts w:eastAsia="Times New Roman"/>
                <w:lang w:eastAsia="ja-JP"/>
              </w:rPr>
              <w:t>during the random access procedure.</w:t>
            </w:r>
          </w:p>
          <w:p w14:paraId="373AB0E5" w14:textId="77777777" w:rsidR="00EA5252" w:rsidRPr="00EA5252" w:rsidRDefault="00EA5252" w:rsidP="00EA5252">
            <w:pPr>
              <w:overflowPunct w:val="0"/>
              <w:autoSpaceDE w:val="0"/>
              <w:autoSpaceDN w:val="0"/>
              <w:adjustRightInd w:val="0"/>
              <w:textAlignment w:val="baseline"/>
              <w:rPr>
                <w:rFonts w:eastAsia="Times New Roman"/>
                <w:lang w:eastAsia="ja-JP"/>
              </w:rPr>
            </w:pPr>
            <w:r w:rsidRPr="00EA5252">
              <w:rPr>
                <w:rFonts w:eastAsia="Times New Roman"/>
                <w:lang w:eastAsia="ja-JP"/>
              </w:rPr>
              <w:t xml:space="preserve">MO-EDT is triggered when </w:t>
            </w:r>
            <w:r w:rsidRPr="00EA5252">
              <w:rPr>
                <w:rFonts w:eastAsia="Times New Roman"/>
                <w:highlight w:val="yellow"/>
                <w:lang w:eastAsia="ja-JP"/>
              </w:rPr>
              <w:t>the upper layers have requested the establishment or resumption of the RRC Connection</w:t>
            </w:r>
            <w:r w:rsidRPr="00EA5252">
              <w:rPr>
                <w:rFonts w:eastAsia="Times New Roman"/>
                <w:lang w:eastAsia="ja-JP"/>
              </w:rPr>
              <w:t xml:space="preserve"> for Mobile Originated data (i.e., not signalling or SMS) and </w:t>
            </w:r>
            <w:r w:rsidRPr="00EA5252">
              <w:rPr>
                <w:rFonts w:eastAsia="Times New Roman"/>
                <w:highlight w:val="yellow"/>
                <w:lang w:eastAsia="ja-JP"/>
              </w:rPr>
              <w:t>the uplink data size is less than or equal to a TB size indicated in the system information</w:t>
            </w:r>
            <w:r w:rsidRPr="00EA5252">
              <w:rPr>
                <w:rFonts w:eastAsia="Times New Roman"/>
                <w:lang w:eastAsia="ja-JP"/>
              </w:rPr>
              <w:t xml:space="preserve">. MO-EDT is not used for data over the control plane when using the User Plane </w:t>
            </w:r>
            <w:proofErr w:type="spellStart"/>
            <w:r w:rsidRPr="00EA5252">
              <w:rPr>
                <w:rFonts w:eastAsia="Times New Roman"/>
                <w:lang w:eastAsia="ja-JP"/>
              </w:rPr>
              <w:t>CIoT</w:t>
            </w:r>
            <w:proofErr w:type="spellEnd"/>
            <w:r w:rsidRPr="00EA5252">
              <w:rPr>
                <w:rFonts w:eastAsia="Times New Roman"/>
                <w:lang w:eastAsia="ja-JP"/>
              </w:rPr>
              <w:t xml:space="preserve"> EPS/5GS optimisations.</w:t>
            </w:r>
          </w:p>
          <w:p w14:paraId="43E49972" w14:textId="61A1030D" w:rsidR="00EA5252" w:rsidRDefault="00EA5252" w:rsidP="00EA5252">
            <w:pPr>
              <w:pStyle w:val="af0"/>
              <w:spacing w:after="240" w:line="280" w:lineRule="exact"/>
              <w:jc w:val="both"/>
              <w:rPr>
                <w:sz w:val="22"/>
                <w:szCs w:val="22"/>
                <w:lang w:val="en-GB"/>
              </w:rPr>
            </w:pPr>
            <w:r w:rsidRPr="00EA5252">
              <w:rPr>
                <w:rFonts w:eastAsia="Times New Roman"/>
                <w:kern w:val="0"/>
                <w:szCs w:val="20"/>
                <w:lang w:val="en-GB" w:eastAsia="ja-JP"/>
              </w:rPr>
              <w:t>MO-EDT is only applicable to BL UEs, UEs in enhanced coverage and NB-</w:t>
            </w:r>
            <w:proofErr w:type="spellStart"/>
            <w:r w:rsidRPr="00EA5252">
              <w:rPr>
                <w:rFonts w:eastAsia="Times New Roman"/>
                <w:kern w:val="0"/>
                <w:szCs w:val="20"/>
                <w:lang w:val="en-GB" w:eastAsia="ja-JP"/>
              </w:rPr>
              <w:t>IoT</w:t>
            </w:r>
            <w:proofErr w:type="spellEnd"/>
            <w:r w:rsidRPr="00EA5252">
              <w:rPr>
                <w:rFonts w:eastAsia="Times New Roman"/>
                <w:kern w:val="0"/>
                <w:szCs w:val="20"/>
                <w:lang w:val="en-GB" w:eastAsia="ja-JP"/>
              </w:rPr>
              <w:t xml:space="preserve"> UEs.</w:t>
            </w:r>
          </w:p>
        </w:tc>
      </w:tr>
    </w:tbl>
    <w:p w14:paraId="3A3367CD" w14:textId="5BFBE99D" w:rsidR="00181E9E" w:rsidRDefault="00181E9E" w:rsidP="00181E9E">
      <w:pPr>
        <w:rPr>
          <w:b/>
          <w:sz w:val="22"/>
          <w:szCs w:val="22"/>
          <w:lang w:val="en-US" w:eastAsia="zh-TW"/>
        </w:rPr>
      </w:pPr>
    </w:p>
    <w:p w14:paraId="0567CDB0" w14:textId="05B9AB1B" w:rsidR="00530D21" w:rsidRDefault="003174CC" w:rsidP="006C24D7">
      <w:pPr>
        <w:pStyle w:val="af0"/>
        <w:spacing w:after="240" w:line="280" w:lineRule="exact"/>
        <w:jc w:val="both"/>
        <w:rPr>
          <w:color w:val="000000" w:themeColor="text1"/>
          <w:sz w:val="22"/>
        </w:rPr>
      </w:pPr>
      <w:bookmarkStart w:id="8" w:name="_GoBack"/>
      <w:bookmarkEnd w:id="8"/>
      <w:r>
        <w:rPr>
          <w:color w:val="000000" w:themeColor="text1"/>
          <w:sz w:val="22"/>
        </w:rPr>
        <w:t>The EDT includes UP-EDT and CP-EDT</w:t>
      </w:r>
      <w:r w:rsidR="004F5567">
        <w:rPr>
          <w:color w:val="000000" w:themeColor="text1"/>
          <w:sz w:val="22"/>
        </w:rPr>
        <w:t>,</w:t>
      </w:r>
      <w:r>
        <w:rPr>
          <w:color w:val="000000" w:themeColor="text1"/>
          <w:sz w:val="22"/>
        </w:rPr>
        <w:t xml:space="preserve"> specified in TS 36.331 [3] as below. For </w:t>
      </w:r>
      <w:r w:rsidRPr="0008122A">
        <w:rPr>
          <w:color w:val="000000" w:themeColor="text1"/>
          <w:sz w:val="22"/>
        </w:rPr>
        <w:t>UP-EDT</w:t>
      </w:r>
      <w:r w:rsidRPr="0008122A" w:rsidDel="00530D21">
        <w:rPr>
          <w:rFonts w:hint="eastAsia"/>
          <w:color w:val="000000" w:themeColor="text1"/>
          <w:sz w:val="22"/>
        </w:rPr>
        <w:t xml:space="preserve"> </w:t>
      </w:r>
      <w:r>
        <w:rPr>
          <w:color w:val="000000" w:themeColor="text1"/>
          <w:sz w:val="22"/>
        </w:rPr>
        <w:t xml:space="preserve">procedure, the UE transmits the </w:t>
      </w:r>
      <w:proofErr w:type="spellStart"/>
      <w:r w:rsidRPr="003174CC">
        <w:rPr>
          <w:i/>
          <w:color w:val="000000" w:themeColor="text1"/>
          <w:sz w:val="22"/>
        </w:rPr>
        <w:t>RRCConnectionResumeRequest</w:t>
      </w:r>
      <w:proofErr w:type="spellEnd"/>
      <w:r w:rsidRPr="0008122A">
        <w:rPr>
          <w:color w:val="000000" w:themeColor="text1"/>
          <w:sz w:val="22"/>
        </w:rPr>
        <w:t xml:space="preserve"> message</w:t>
      </w:r>
      <w:r>
        <w:rPr>
          <w:color w:val="000000" w:themeColor="text1"/>
          <w:sz w:val="22"/>
        </w:rPr>
        <w:t xml:space="preserve"> to the NW, and receives the </w:t>
      </w:r>
      <w:proofErr w:type="spellStart"/>
      <w:r w:rsidRPr="003174CC">
        <w:rPr>
          <w:i/>
          <w:color w:val="000000" w:themeColor="text1"/>
          <w:sz w:val="22"/>
        </w:rPr>
        <w:t>RRCConnectionRelease</w:t>
      </w:r>
      <w:proofErr w:type="spellEnd"/>
      <w:r w:rsidRPr="0008122A">
        <w:rPr>
          <w:color w:val="000000" w:themeColor="text1"/>
          <w:sz w:val="22"/>
        </w:rPr>
        <w:t xml:space="preserve"> message</w:t>
      </w:r>
      <w:r>
        <w:rPr>
          <w:color w:val="000000" w:themeColor="text1"/>
          <w:sz w:val="22"/>
        </w:rPr>
        <w:t xml:space="preserve"> from the NW. The UE </w:t>
      </w:r>
      <w:r w:rsidRPr="0008122A">
        <w:rPr>
          <w:color w:val="000000" w:themeColor="text1"/>
          <w:sz w:val="22"/>
        </w:rPr>
        <w:t>request</w:t>
      </w:r>
      <w:r>
        <w:rPr>
          <w:color w:val="000000" w:themeColor="text1"/>
          <w:sz w:val="22"/>
        </w:rPr>
        <w:t>s</w:t>
      </w:r>
      <w:r w:rsidRPr="0008122A">
        <w:rPr>
          <w:color w:val="000000" w:themeColor="text1"/>
          <w:sz w:val="22"/>
        </w:rPr>
        <w:t xml:space="preserve"> the resumption of a suspended RRC connection</w:t>
      </w:r>
      <w:r w:rsidRPr="0008122A" w:rsidDel="00530D21">
        <w:rPr>
          <w:rFonts w:hint="eastAsia"/>
          <w:color w:val="000000" w:themeColor="text1"/>
          <w:sz w:val="22"/>
        </w:rPr>
        <w:t xml:space="preserve"> </w:t>
      </w:r>
      <w:r>
        <w:rPr>
          <w:color w:val="000000" w:themeColor="text1"/>
          <w:sz w:val="22"/>
        </w:rPr>
        <w:t xml:space="preserve">to perform UP-EDT. Then the NW </w:t>
      </w:r>
      <w:r w:rsidRPr="0008122A">
        <w:rPr>
          <w:color w:val="000000" w:themeColor="text1"/>
          <w:sz w:val="22"/>
        </w:rPr>
        <w:t>command</w:t>
      </w:r>
      <w:r>
        <w:rPr>
          <w:color w:val="000000" w:themeColor="text1"/>
          <w:sz w:val="22"/>
        </w:rPr>
        <w:t>s</w:t>
      </w:r>
      <w:r w:rsidRPr="0008122A">
        <w:rPr>
          <w:color w:val="000000" w:themeColor="text1"/>
          <w:sz w:val="22"/>
        </w:rPr>
        <w:t xml:space="preserve"> the release of an RRC connection</w:t>
      </w:r>
      <w:r w:rsidRPr="0008122A" w:rsidDel="00530D21">
        <w:rPr>
          <w:rFonts w:hint="eastAsia"/>
          <w:color w:val="000000" w:themeColor="text1"/>
          <w:sz w:val="22"/>
        </w:rPr>
        <w:t xml:space="preserve"> </w:t>
      </w:r>
      <w:r>
        <w:rPr>
          <w:color w:val="000000" w:themeColor="text1"/>
          <w:sz w:val="22"/>
        </w:rPr>
        <w:t>to complete the UP-EDT. For C</w:t>
      </w:r>
      <w:r w:rsidRPr="0008122A">
        <w:rPr>
          <w:color w:val="000000" w:themeColor="text1"/>
          <w:sz w:val="22"/>
        </w:rPr>
        <w:t>P-EDT</w:t>
      </w:r>
      <w:r w:rsidRPr="0008122A" w:rsidDel="00530D21">
        <w:rPr>
          <w:rFonts w:hint="eastAsia"/>
          <w:color w:val="000000" w:themeColor="text1"/>
          <w:sz w:val="22"/>
        </w:rPr>
        <w:t xml:space="preserve"> </w:t>
      </w:r>
      <w:r>
        <w:rPr>
          <w:color w:val="000000" w:themeColor="text1"/>
          <w:sz w:val="22"/>
        </w:rPr>
        <w:t xml:space="preserve">procedure, the UE transmits the </w:t>
      </w:r>
      <w:proofErr w:type="spellStart"/>
      <w:r w:rsidRPr="00C65555">
        <w:rPr>
          <w:i/>
          <w:color w:val="000000" w:themeColor="text1"/>
          <w:sz w:val="22"/>
        </w:rPr>
        <w:t>RRCEarlyDataRequest</w:t>
      </w:r>
      <w:proofErr w:type="spellEnd"/>
      <w:r w:rsidRPr="00C65555">
        <w:rPr>
          <w:i/>
          <w:color w:val="000000" w:themeColor="text1"/>
          <w:sz w:val="22"/>
        </w:rPr>
        <w:t xml:space="preserve"> </w:t>
      </w:r>
      <w:r w:rsidRPr="0008122A">
        <w:rPr>
          <w:color w:val="000000" w:themeColor="text1"/>
          <w:sz w:val="22"/>
        </w:rPr>
        <w:t>message</w:t>
      </w:r>
      <w:r>
        <w:rPr>
          <w:color w:val="000000" w:themeColor="text1"/>
          <w:sz w:val="22"/>
        </w:rPr>
        <w:t xml:space="preserve"> to the NW, and receives the </w:t>
      </w:r>
      <w:proofErr w:type="spellStart"/>
      <w:r w:rsidRPr="00C65555">
        <w:rPr>
          <w:i/>
          <w:color w:val="000000" w:themeColor="text1"/>
          <w:sz w:val="22"/>
        </w:rPr>
        <w:t>RRCEarlyDataComplete</w:t>
      </w:r>
      <w:proofErr w:type="spellEnd"/>
      <w:r w:rsidRPr="00C65555">
        <w:rPr>
          <w:i/>
          <w:color w:val="000000" w:themeColor="text1"/>
          <w:sz w:val="22"/>
        </w:rPr>
        <w:t xml:space="preserve"> </w:t>
      </w:r>
      <w:r w:rsidRPr="0008122A">
        <w:rPr>
          <w:color w:val="000000" w:themeColor="text1"/>
          <w:sz w:val="22"/>
        </w:rPr>
        <w:t>message</w:t>
      </w:r>
      <w:r>
        <w:rPr>
          <w:color w:val="000000" w:themeColor="text1"/>
          <w:sz w:val="22"/>
        </w:rPr>
        <w:t xml:space="preserve"> from the NW.</w:t>
      </w:r>
      <w:r w:rsidRPr="00E27D98">
        <w:rPr>
          <w:color w:val="000000" w:themeColor="text1"/>
          <w:sz w:val="22"/>
        </w:rPr>
        <w:t xml:space="preserve"> </w:t>
      </w:r>
      <w:r>
        <w:rPr>
          <w:color w:val="000000" w:themeColor="text1"/>
          <w:sz w:val="22"/>
        </w:rPr>
        <w:t xml:space="preserve">The UE </w:t>
      </w:r>
      <w:r w:rsidRPr="0008122A">
        <w:rPr>
          <w:color w:val="000000" w:themeColor="text1"/>
          <w:sz w:val="22"/>
        </w:rPr>
        <w:t>request</w:t>
      </w:r>
      <w:r>
        <w:rPr>
          <w:color w:val="000000" w:themeColor="text1"/>
          <w:sz w:val="22"/>
        </w:rPr>
        <w:t xml:space="preserve">s the </w:t>
      </w:r>
      <w:r w:rsidRPr="00E27D98">
        <w:rPr>
          <w:color w:val="000000" w:themeColor="text1"/>
          <w:sz w:val="22"/>
        </w:rPr>
        <w:t>establishment of an RRC connection</w:t>
      </w:r>
      <w:r>
        <w:rPr>
          <w:color w:val="000000" w:themeColor="text1"/>
          <w:sz w:val="22"/>
        </w:rPr>
        <w:t xml:space="preserve"> to initiate CP-EDT. Then the NW </w:t>
      </w:r>
      <w:r w:rsidRPr="00E27D98">
        <w:rPr>
          <w:color w:val="000000" w:themeColor="text1"/>
          <w:sz w:val="22"/>
        </w:rPr>
        <w:t>confirm</w:t>
      </w:r>
      <w:r w:rsidR="004F5567">
        <w:rPr>
          <w:color w:val="000000" w:themeColor="text1"/>
          <w:sz w:val="22"/>
        </w:rPr>
        <w:t>s</w:t>
      </w:r>
      <w:r w:rsidRPr="00E27D98">
        <w:rPr>
          <w:color w:val="000000" w:themeColor="text1"/>
          <w:sz w:val="22"/>
        </w:rPr>
        <w:t xml:space="preserve"> the successful completion</w:t>
      </w:r>
      <w:r>
        <w:rPr>
          <w:color w:val="000000" w:themeColor="text1"/>
          <w:sz w:val="22"/>
        </w:rPr>
        <w:t xml:space="preserve"> of the CP-EDT procedure.</w:t>
      </w:r>
    </w:p>
    <w:tbl>
      <w:tblPr>
        <w:tblStyle w:val="af3"/>
        <w:tblW w:w="0" w:type="auto"/>
        <w:tblLook w:val="04A0" w:firstRow="1" w:lastRow="0" w:firstColumn="1" w:lastColumn="0" w:noHBand="0" w:noVBand="1"/>
      </w:tblPr>
      <w:tblGrid>
        <w:gridCol w:w="9629"/>
      </w:tblGrid>
      <w:tr w:rsidR="00530D21" w14:paraId="5939441C" w14:textId="77777777" w:rsidTr="00530D21">
        <w:tc>
          <w:tcPr>
            <w:tcW w:w="9629" w:type="dxa"/>
          </w:tcPr>
          <w:p w14:paraId="346D31A3" w14:textId="77777777" w:rsidR="00530D21" w:rsidRPr="00530D21" w:rsidRDefault="00530D21" w:rsidP="00530D2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20486765"/>
            <w:bookmarkStart w:id="10" w:name="_Toc29342057"/>
            <w:bookmarkStart w:id="11" w:name="_Toc29343196"/>
            <w:bookmarkStart w:id="12" w:name="_Toc36566444"/>
            <w:bookmarkStart w:id="13" w:name="_Toc36809853"/>
            <w:bookmarkStart w:id="14" w:name="_Toc36846217"/>
            <w:bookmarkStart w:id="15" w:name="_Toc36938870"/>
            <w:bookmarkStart w:id="16" w:name="_Toc37081849"/>
            <w:bookmarkStart w:id="17" w:name="_Toc46480474"/>
            <w:bookmarkStart w:id="18" w:name="_Toc46481708"/>
            <w:bookmarkStart w:id="19" w:name="_Toc46482942"/>
            <w:r w:rsidRPr="00530D21">
              <w:rPr>
                <w:rFonts w:ascii="Arial" w:eastAsia="Times New Roman" w:hAnsi="Arial"/>
                <w:sz w:val="28"/>
                <w:lang w:eastAsia="ja-JP"/>
              </w:rPr>
              <w:lastRenderedPageBreak/>
              <w:t>5.3.3</w:t>
            </w:r>
            <w:r w:rsidRPr="00530D21">
              <w:rPr>
                <w:rFonts w:ascii="Arial" w:eastAsia="Times New Roman" w:hAnsi="Arial"/>
                <w:sz w:val="28"/>
                <w:lang w:eastAsia="ja-JP"/>
              </w:rPr>
              <w:tab/>
              <w:t>RRC connection establishment</w:t>
            </w:r>
            <w:bookmarkEnd w:id="9"/>
            <w:bookmarkEnd w:id="10"/>
            <w:bookmarkEnd w:id="11"/>
            <w:bookmarkEnd w:id="12"/>
            <w:bookmarkEnd w:id="13"/>
            <w:bookmarkEnd w:id="14"/>
            <w:bookmarkEnd w:id="15"/>
            <w:bookmarkEnd w:id="16"/>
            <w:bookmarkEnd w:id="17"/>
            <w:bookmarkEnd w:id="18"/>
            <w:bookmarkEnd w:id="19"/>
          </w:p>
          <w:p w14:paraId="714802A7" w14:textId="35FC3F25" w:rsidR="00530D21" w:rsidRPr="00530D21" w:rsidRDefault="00530D21" w:rsidP="00530D21">
            <w:pPr>
              <w:pStyle w:val="af0"/>
              <w:spacing w:after="240" w:line="280" w:lineRule="exact"/>
              <w:jc w:val="both"/>
              <w:rPr>
                <w:rFonts w:ascii="Arial" w:eastAsia="Times New Roman" w:hAnsi="Arial" w:cs="Arial"/>
                <w:kern w:val="0"/>
                <w:sz w:val="24"/>
                <w:szCs w:val="20"/>
                <w:lang w:val="en-GB" w:eastAsia="ja-JP"/>
              </w:rPr>
            </w:pPr>
            <w:bookmarkStart w:id="20" w:name="_Toc20486766"/>
            <w:bookmarkStart w:id="21" w:name="_Toc29342058"/>
            <w:bookmarkStart w:id="22" w:name="_Toc29343197"/>
            <w:bookmarkStart w:id="23" w:name="_Toc36566445"/>
            <w:bookmarkStart w:id="24" w:name="_Toc36809854"/>
            <w:bookmarkStart w:id="25" w:name="_Toc36846218"/>
            <w:bookmarkStart w:id="26" w:name="_Toc36938871"/>
            <w:bookmarkStart w:id="27" w:name="_Toc37081850"/>
            <w:bookmarkStart w:id="28" w:name="_Toc46480475"/>
            <w:bookmarkStart w:id="29" w:name="_Toc46481709"/>
            <w:bookmarkStart w:id="30" w:name="_Toc46482943"/>
            <w:r w:rsidRPr="00530D21">
              <w:rPr>
                <w:rFonts w:ascii="Arial" w:eastAsia="Times New Roman" w:hAnsi="Arial" w:cs="Arial"/>
                <w:kern w:val="0"/>
                <w:sz w:val="24"/>
                <w:szCs w:val="20"/>
                <w:lang w:val="en-GB" w:eastAsia="ja-JP"/>
              </w:rPr>
              <w:t>5.3.3.1</w:t>
            </w:r>
            <w:r w:rsidRPr="00530D21">
              <w:rPr>
                <w:rFonts w:ascii="Arial" w:eastAsia="Times New Roman" w:hAnsi="Arial" w:cs="Arial"/>
                <w:kern w:val="0"/>
                <w:sz w:val="24"/>
                <w:szCs w:val="20"/>
                <w:lang w:val="en-GB" w:eastAsia="ja-JP"/>
              </w:rPr>
              <w:tab/>
              <w:t>General</w:t>
            </w:r>
            <w:bookmarkEnd w:id="20"/>
            <w:bookmarkEnd w:id="21"/>
            <w:bookmarkEnd w:id="22"/>
            <w:bookmarkEnd w:id="23"/>
            <w:bookmarkEnd w:id="24"/>
            <w:bookmarkEnd w:id="25"/>
            <w:bookmarkEnd w:id="26"/>
            <w:bookmarkEnd w:id="27"/>
            <w:bookmarkEnd w:id="28"/>
            <w:bookmarkEnd w:id="29"/>
            <w:bookmarkEnd w:id="30"/>
          </w:p>
          <w:p w14:paraId="290F2DD5" w14:textId="1B431317" w:rsidR="00530D21" w:rsidRDefault="00530D21" w:rsidP="00530D21">
            <w:pPr>
              <w:pStyle w:val="af0"/>
              <w:spacing w:after="240" w:line="280" w:lineRule="exact"/>
              <w:jc w:val="both"/>
              <w:rPr>
                <w:color w:val="000000" w:themeColor="text1"/>
                <w:sz w:val="22"/>
              </w:rPr>
            </w:pPr>
            <w:r>
              <w:rPr>
                <w:rFonts w:eastAsia="Times New Roman"/>
                <w:kern w:val="0"/>
                <w:szCs w:val="20"/>
                <w:lang w:val="en-GB" w:eastAsia="ja-JP"/>
              </w:rPr>
              <w:t>[…]</w:t>
            </w:r>
          </w:p>
          <w:bookmarkStart w:id="31" w:name="_MON_1573739081"/>
          <w:bookmarkEnd w:id="31"/>
          <w:p w14:paraId="777B18CD" w14:textId="77777777" w:rsidR="00530D21" w:rsidRPr="00530D21" w:rsidRDefault="00530D21" w:rsidP="00530D21">
            <w:pPr>
              <w:keepNext/>
              <w:keepLines/>
              <w:overflowPunct w:val="0"/>
              <w:autoSpaceDE w:val="0"/>
              <w:autoSpaceDN w:val="0"/>
              <w:adjustRightInd w:val="0"/>
              <w:spacing w:before="60"/>
              <w:jc w:val="center"/>
              <w:textAlignment w:val="baseline"/>
              <w:rPr>
                <w:rFonts w:ascii="Arial" w:eastAsia="Times New Roman" w:hAnsi="Arial"/>
                <w:b/>
                <w:lang w:eastAsia="ja-JP"/>
              </w:rPr>
            </w:pPr>
            <w:r w:rsidRPr="00530D21">
              <w:rPr>
                <w:rFonts w:ascii="Arial" w:eastAsia="Times New Roman" w:hAnsi="Arial"/>
                <w:b/>
                <w:lang w:eastAsia="ja-JP"/>
              </w:rPr>
              <w:object w:dxaOrig="7575" w:dyaOrig="2535" w14:anchorId="46008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8.35pt" o:ole="">
                  <v:imagedata r:id="rId8" o:title=""/>
                </v:shape>
                <o:OLEObject Type="Embed" ProgID="Word.Picture.8" ShapeID="_x0000_i1025" DrawAspect="Content" ObjectID="_1658296878" r:id="rId9"/>
              </w:object>
            </w:r>
          </w:p>
          <w:p w14:paraId="4873582C" w14:textId="77777777" w:rsidR="00530D21" w:rsidRPr="00530D21" w:rsidRDefault="00530D21" w:rsidP="00530D21">
            <w:pPr>
              <w:keepLines/>
              <w:overflowPunct w:val="0"/>
              <w:autoSpaceDE w:val="0"/>
              <w:autoSpaceDN w:val="0"/>
              <w:adjustRightInd w:val="0"/>
              <w:spacing w:after="240"/>
              <w:jc w:val="center"/>
              <w:textAlignment w:val="baseline"/>
              <w:rPr>
                <w:rFonts w:ascii="Arial" w:eastAsia="Times New Roman" w:hAnsi="Arial"/>
                <w:b/>
                <w:lang w:eastAsia="ja-JP"/>
              </w:rPr>
            </w:pPr>
            <w:r w:rsidRPr="00530D21">
              <w:rPr>
                <w:rFonts w:ascii="Arial" w:eastAsia="Times New Roman" w:hAnsi="Arial"/>
                <w:b/>
                <w:lang w:eastAsia="ja-JP"/>
              </w:rPr>
              <w:t xml:space="preserve">Figure 5.3.3.1-6: RRC connection resume (RRC_INACTIVE), network release or suspend or </w:t>
            </w:r>
            <w:r w:rsidRPr="00A72B82">
              <w:rPr>
                <w:rFonts w:ascii="Arial" w:eastAsia="Times New Roman" w:hAnsi="Arial"/>
                <w:b/>
                <w:highlight w:val="yellow"/>
                <w:lang w:eastAsia="ja-JP"/>
              </w:rPr>
              <w:t>UP-EDT</w:t>
            </w:r>
            <w:r w:rsidRPr="00530D21">
              <w:rPr>
                <w:rFonts w:ascii="Arial" w:eastAsia="Times New Roman" w:hAnsi="Arial"/>
                <w:b/>
                <w:lang w:eastAsia="ja-JP"/>
              </w:rPr>
              <w:t xml:space="preserve"> or UP transmission using PUR, </w:t>
            </w:r>
            <w:r w:rsidRPr="00A72B82">
              <w:rPr>
                <w:rFonts w:ascii="Arial" w:eastAsia="Times New Roman" w:hAnsi="Arial"/>
                <w:b/>
                <w:highlight w:val="yellow"/>
                <w:lang w:eastAsia="ja-JP"/>
              </w:rPr>
              <w:t>successful</w:t>
            </w:r>
          </w:p>
          <w:bookmarkStart w:id="32" w:name="_MON_1574228985"/>
          <w:bookmarkEnd w:id="32"/>
          <w:p w14:paraId="0C0A78D0" w14:textId="77777777" w:rsidR="00530D21" w:rsidRPr="00530D21" w:rsidRDefault="00530D21" w:rsidP="00530D21">
            <w:pPr>
              <w:keepNext/>
              <w:keepLines/>
              <w:overflowPunct w:val="0"/>
              <w:autoSpaceDE w:val="0"/>
              <w:autoSpaceDN w:val="0"/>
              <w:adjustRightInd w:val="0"/>
              <w:spacing w:before="60"/>
              <w:jc w:val="center"/>
              <w:textAlignment w:val="baseline"/>
              <w:rPr>
                <w:rFonts w:ascii="Arial" w:eastAsia="Times New Roman" w:hAnsi="Arial"/>
                <w:b/>
                <w:lang w:eastAsia="ja-JP"/>
              </w:rPr>
            </w:pPr>
            <w:r w:rsidRPr="00530D21">
              <w:rPr>
                <w:rFonts w:ascii="Arial" w:eastAsia="Times New Roman" w:hAnsi="Arial"/>
                <w:b/>
                <w:lang w:eastAsia="ja-JP"/>
              </w:rPr>
              <w:object w:dxaOrig="7575" w:dyaOrig="2757" w14:anchorId="1C3D51E2">
                <v:shape id="_x0000_i1026" type="#_x0000_t75" style="width:352.5pt;height:128.95pt" o:ole="">
                  <v:imagedata r:id="rId10" o:title=""/>
                </v:shape>
                <o:OLEObject Type="Embed" ProgID="Word.Picture.8" ShapeID="_x0000_i1026" DrawAspect="Content" ObjectID="_1658296879" r:id="rId11"/>
              </w:object>
            </w:r>
          </w:p>
          <w:p w14:paraId="091D1F4E" w14:textId="77777777" w:rsidR="00530D21" w:rsidRDefault="00530D21" w:rsidP="00530D21">
            <w:pPr>
              <w:keepLines/>
              <w:overflowPunct w:val="0"/>
              <w:autoSpaceDE w:val="0"/>
              <w:autoSpaceDN w:val="0"/>
              <w:adjustRightInd w:val="0"/>
              <w:spacing w:after="240"/>
              <w:jc w:val="center"/>
              <w:textAlignment w:val="baseline"/>
              <w:rPr>
                <w:rFonts w:ascii="Arial" w:eastAsia="Times New Roman" w:hAnsi="Arial"/>
                <w:b/>
                <w:lang w:eastAsia="ja-JP"/>
              </w:rPr>
            </w:pPr>
            <w:r w:rsidRPr="00530D21">
              <w:rPr>
                <w:rFonts w:ascii="Arial" w:eastAsia="Times New Roman" w:hAnsi="Arial"/>
                <w:b/>
                <w:lang w:eastAsia="ja-JP"/>
              </w:rPr>
              <w:t xml:space="preserve">Figure 5.3.3.1-7: </w:t>
            </w:r>
            <w:r w:rsidRPr="00A72B82">
              <w:rPr>
                <w:rFonts w:ascii="Arial" w:eastAsia="Times New Roman" w:hAnsi="Arial"/>
                <w:b/>
                <w:highlight w:val="yellow"/>
                <w:lang w:eastAsia="ja-JP"/>
              </w:rPr>
              <w:t>CP-EDT</w:t>
            </w:r>
            <w:r w:rsidRPr="00530D21">
              <w:rPr>
                <w:rFonts w:ascii="Arial" w:eastAsia="Times New Roman" w:hAnsi="Arial"/>
                <w:b/>
                <w:lang w:eastAsia="ja-JP"/>
              </w:rPr>
              <w:t xml:space="preserve"> or CP transmission using PUR, </w:t>
            </w:r>
            <w:r w:rsidRPr="00A72B82">
              <w:rPr>
                <w:rFonts w:ascii="Arial" w:eastAsia="Times New Roman" w:hAnsi="Arial"/>
                <w:b/>
                <w:highlight w:val="yellow"/>
                <w:lang w:eastAsia="ja-JP"/>
              </w:rPr>
              <w:t>successful</w:t>
            </w:r>
          </w:p>
          <w:p w14:paraId="4D6FE88D" w14:textId="2A84E1D4" w:rsidR="00530D21" w:rsidRPr="00530D21" w:rsidRDefault="00530D21" w:rsidP="00530D21">
            <w:pPr>
              <w:pStyle w:val="af0"/>
              <w:spacing w:after="240" w:line="280" w:lineRule="exact"/>
              <w:jc w:val="both"/>
              <w:rPr>
                <w:color w:val="000000" w:themeColor="text1"/>
                <w:sz w:val="22"/>
              </w:rPr>
            </w:pPr>
            <w:r>
              <w:rPr>
                <w:rFonts w:eastAsia="Times New Roman"/>
                <w:kern w:val="0"/>
                <w:szCs w:val="20"/>
                <w:lang w:val="en-GB" w:eastAsia="ja-JP"/>
              </w:rPr>
              <w:t>[…]</w:t>
            </w:r>
          </w:p>
        </w:tc>
      </w:tr>
    </w:tbl>
    <w:p w14:paraId="6A543CA8" w14:textId="77777777" w:rsidR="00530D21" w:rsidRDefault="00530D21" w:rsidP="00C36089">
      <w:pPr>
        <w:pStyle w:val="af0"/>
        <w:spacing w:after="240" w:line="280" w:lineRule="exact"/>
        <w:jc w:val="both"/>
        <w:rPr>
          <w:color w:val="000000" w:themeColor="text1"/>
          <w:sz w:val="22"/>
        </w:rPr>
      </w:pPr>
    </w:p>
    <w:p w14:paraId="3B725C9A" w14:textId="695483E1" w:rsidR="00C36089" w:rsidRDefault="000C76CA" w:rsidP="00C36089">
      <w:pPr>
        <w:pStyle w:val="af0"/>
        <w:spacing w:after="240" w:line="280" w:lineRule="exact"/>
        <w:jc w:val="both"/>
        <w:rPr>
          <w:sz w:val="22"/>
          <w:szCs w:val="22"/>
          <w:lang w:val="en-GB"/>
        </w:rPr>
      </w:pPr>
      <w:r>
        <w:rPr>
          <w:color w:val="000000" w:themeColor="text1"/>
          <w:sz w:val="22"/>
        </w:rPr>
        <w:t>Since t</w:t>
      </w:r>
      <w:r w:rsidR="00557C2B">
        <w:rPr>
          <w:color w:val="000000" w:themeColor="text1"/>
          <w:sz w:val="22"/>
        </w:rPr>
        <w:t xml:space="preserve">he CP-EDT is </w:t>
      </w:r>
      <w:r>
        <w:rPr>
          <w:color w:val="000000" w:themeColor="text1"/>
          <w:sz w:val="22"/>
        </w:rPr>
        <w:t>triggered</w:t>
      </w:r>
      <w:r w:rsidR="00557C2B">
        <w:rPr>
          <w:color w:val="000000" w:themeColor="text1"/>
          <w:sz w:val="22"/>
        </w:rPr>
        <w:t xml:space="preserve"> </w:t>
      </w:r>
      <w:r>
        <w:rPr>
          <w:color w:val="000000" w:themeColor="text1"/>
          <w:sz w:val="22"/>
        </w:rPr>
        <w:t>by</w:t>
      </w:r>
      <w:r w:rsidR="00557C2B">
        <w:rPr>
          <w:color w:val="000000" w:themeColor="text1"/>
          <w:sz w:val="22"/>
        </w:rPr>
        <w:t xml:space="preserve"> the procedure of </w:t>
      </w:r>
      <w:r w:rsidR="00557C2B" w:rsidRPr="00557C2B">
        <w:rPr>
          <w:color w:val="000000" w:themeColor="text1"/>
          <w:sz w:val="22"/>
        </w:rPr>
        <w:t>establishment of an RRC connection</w:t>
      </w:r>
      <w:r w:rsidR="00557C2B">
        <w:rPr>
          <w:color w:val="000000" w:themeColor="text1"/>
          <w:sz w:val="22"/>
        </w:rPr>
        <w:t xml:space="preserve">, </w:t>
      </w:r>
      <w:r>
        <w:rPr>
          <w:color w:val="000000" w:themeColor="text1"/>
          <w:sz w:val="22"/>
        </w:rPr>
        <w:t>it</w:t>
      </w:r>
      <w:r w:rsidR="00DF11E9">
        <w:rPr>
          <w:color w:val="000000" w:themeColor="text1"/>
          <w:sz w:val="22"/>
        </w:rPr>
        <w:t xml:space="preserve"> </w:t>
      </w:r>
      <w:r w:rsidR="00FE58C7">
        <w:rPr>
          <w:color w:val="000000" w:themeColor="text1"/>
          <w:sz w:val="22"/>
        </w:rPr>
        <w:t>should</w:t>
      </w:r>
      <w:r w:rsidR="00DF11E9">
        <w:rPr>
          <w:color w:val="000000" w:themeColor="text1"/>
          <w:sz w:val="22"/>
        </w:rPr>
        <w:t xml:space="preserve"> </w:t>
      </w:r>
      <w:r w:rsidR="00FE58C7">
        <w:rPr>
          <w:color w:val="000000" w:themeColor="text1"/>
          <w:sz w:val="22"/>
        </w:rPr>
        <w:t>be</w:t>
      </w:r>
      <w:r w:rsidR="00DF11E9">
        <w:rPr>
          <w:color w:val="000000" w:themeColor="text1"/>
          <w:sz w:val="22"/>
        </w:rPr>
        <w:t xml:space="preserve"> </w:t>
      </w:r>
      <w:r w:rsidR="00557C2B">
        <w:rPr>
          <w:color w:val="000000" w:themeColor="text1"/>
          <w:sz w:val="22"/>
        </w:rPr>
        <w:t>applied in RRC_ID</w:t>
      </w:r>
      <w:r w:rsidR="00494841">
        <w:rPr>
          <w:color w:val="000000" w:themeColor="text1"/>
          <w:sz w:val="22"/>
        </w:rPr>
        <w:t>L</w:t>
      </w:r>
      <w:r w:rsidR="00557C2B">
        <w:rPr>
          <w:color w:val="000000" w:themeColor="text1"/>
          <w:sz w:val="22"/>
        </w:rPr>
        <w:t>E state.</w:t>
      </w:r>
      <w:r w:rsidR="0085238F">
        <w:rPr>
          <w:color w:val="000000" w:themeColor="text1"/>
          <w:sz w:val="22"/>
        </w:rPr>
        <w:t xml:space="preserve"> And the UP-EDT is </w:t>
      </w:r>
      <w:r>
        <w:rPr>
          <w:color w:val="000000" w:themeColor="text1"/>
          <w:sz w:val="22"/>
        </w:rPr>
        <w:t>triggered</w:t>
      </w:r>
      <w:r w:rsidR="0085238F">
        <w:rPr>
          <w:color w:val="000000" w:themeColor="text1"/>
          <w:sz w:val="22"/>
        </w:rPr>
        <w:t xml:space="preserve"> </w:t>
      </w:r>
      <w:r>
        <w:rPr>
          <w:color w:val="000000" w:themeColor="text1"/>
          <w:sz w:val="22"/>
        </w:rPr>
        <w:t>by</w:t>
      </w:r>
      <w:r w:rsidR="0085238F">
        <w:rPr>
          <w:color w:val="000000" w:themeColor="text1"/>
          <w:sz w:val="22"/>
        </w:rPr>
        <w:t xml:space="preserve"> the procedure of resumption</w:t>
      </w:r>
      <w:r w:rsidR="0085238F" w:rsidRPr="00557C2B">
        <w:rPr>
          <w:color w:val="000000" w:themeColor="text1"/>
          <w:sz w:val="22"/>
        </w:rPr>
        <w:t xml:space="preserve"> of an RRC connection</w:t>
      </w:r>
      <w:r w:rsidR="0085238F">
        <w:rPr>
          <w:color w:val="000000" w:themeColor="text1"/>
          <w:sz w:val="22"/>
        </w:rPr>
        <w:t xml:space="preserve">, which </w:t>
      </w:r>
      <w:r w:rsidR="00DF11E9">
        <w:rPr>
          <w:color w:val="000000" w:themeColor="text1"/>
          <w:sz w:val="22"/>
        </w:rPr>
        <w:t>is suitable to</w:t>
      </w:r>
      <w:r w:rsidR="0085238F">
        <w:rPr>
          <w:color w:val="000000" w:themeColor="text1"/>
          <w:sz w:val="22"/>
        </w:rPr>
        <w:t xml:space="preserve"> </w:t>
      </w:r>
      <w:r w:rsidR="00FE58C7">
        <w:rPr>
          <w:color w:val="000000" w:themeColor="text1"/>
          <w:sz w:val="22"/>
        </w:rPr>
        <w:t xml:space="preserve">be </w:t>
      </w:r>
      <w:r w:rsidR="0085238F">
        <w:rPr>
          <w:color w:val="000000" w:themeColor="text1"/>
          <w:sz w:val="22"/>
        </w:rPr>
        <w:t>applied in RRC_INACTIVE state in NR.</w:t>
      </w:r>
      <w:r w:rsidR="003C1CB9">
        <w:rPr>
          <w:color w:val="000000" w:themeColor="text1"/>
          <w:sz w:val="22"/>
        </w:rPr>
        <w:t xml:space="preserve"> </w:t>
      </w:r>
      <w:r w:rsidR="00897B25">
        <w:rPr>
          <w:color w:val="000000" w:themeColor="text1"/>
          <w:sz w:val="22"/>
        </w:rPr>
        <w:t>W</w:t>
      </w:r>
      <w:r w:rsidR="002752A1" w:rsidRPr="002C6A66">
        <w:rPr>
          <w:rFonts w:eastAsia="SimSun"/>
          <w:color w:val="000000"/>
          <w:sz w:val="22"/>
          <w:szCs w:val="22"/>
        </w:rPr>
        <w:t xml:space="preserve">hen some UL data is available for transmission while the UE is in RRC_INACTIVE state, the UE </w:t>
      </w:r>
      <w:r>
        <w:rPr>
          <w:rFonts w:eastAsia="SimSun"/>
          <w:color w:val="000000"/>
          <w:sz w:val="22"/>
          <w:szCs w:val="22"/>
        </w:rPr>
        <w:t xml:space="preserve">can </w:t>
      </w:r>
      <w:r w:rsidR="002752A1" w:rsidRPr="002C6A66">
        <w:rPr>
          <w:rFonts w:eastAsia="SimSun"/>
          <w:color w:val="000000"/>
          <w:sz w:val="22"/>
          <w:szCs w:val="22"/>
        </w:rPr>
        <w:t xml:space="preserve">initiate a RRC </w:t>
      </w:r>
      <w:r w:rsidR="006C7A02">
        <w:rPr>
          <w:rFonts w:eastAsia="SimSun"/>
          <w:color w:val="000000"/>
          <w:sz w:val="22"/>
          <w:szCs w:val="22"/>
        </w:rPr>
        <w:t>R</w:t>
      </w:r>
      <w:r w:rsidR="002752A1" w:rsidRPr="002C6A66">
        <w:rPr>
          <w:rFonts w:eastAsia="SimSun"/>
          <w:color w:val="000000"/>
          <w:sz w:val="22"/>
          <w:szCs w:val="22"/>
        </w:rPr>
        <w:t xml:space="preserve">esume </w:t>
      </w:r>
      <w:r w:rsidR="00897B25" w:rsidRPr="002C6A66">
        <w:rPr>
          <w:rFonts w:eastAsia="SimSun"/>
          <w:color w:val="000000"/>
          <w:sz w:val="22"/>
          <w:szCs w:val="22"/>
        </w:rPr>
        <w:t>procedure</w:t>
      </w:r>
      <w:r w:rsidR="002752A1" w:rsidRPr="002C6A66">
        <w:rPr>
          <w:rFonts w:eastAsia="SimSun"/>
          <w:color w:val="000000"/>
          <w:sz w:val="22"/>
          <w:szCs w:val="22"/>
        </w:rPr>
        <w:t xml:space="preserve"> which triggers a RA procedure for the small data transmission.</w:t>
      </w:r>
      <w:r w:rsidR="00A63EE9">
        <w:rPr>
          <w:rFonts w:eastAsia="SimSun"/>
          <w:color w:val="000000"/>
          <w:sz w:val="22"/>
          <w:szCs w:val="22"/>
        </w:rPr>
        <w:t xml:space="preserve"> </w:t>
      </w:r>
    </w:p>
    <w:p w14:paraId="24AC0022" w14:textId="56CD2B23" w:rsidR="00897B25" w:rsidRDefault="00897B25" w:rsidP="00897B25">
      <w:pPr>
        <w:pStyle w:val="B3"/>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 xml:space="preserve">: </w:t>
      </w:r>
      <w:r w:rsidR="003C1CB9">
        <w:rPr>
          <w:b/>
          <w:sz w:val="22"/>
          <w:szCs w:val="22"/>
          <w:lang w:val="en-US" w:eastAsia="zh-TW"/>
        </w:rPr>
        <w:t>Use</w:t>
      </w:r>
      <w:r w:rsidR="00431517" w:rsidRPr="00431517">
        <w:rPr>
          <w:b/>
          <w:sz w:val="22"/>
          <w:szCs w:val="22"/>
          <w:lang w:val="en-US" w:eastAsia="zh-TW"/>
        </w:rPr>
        <w:t xml:space="preserve"> </w:t>
      </w:r>
      <w:r w:rsidR="003C1CB9">
        <w:rPr>
          <w:b/>
          <w:sz w:val="22"/>
          <w:szCs w:val="22"/>
          <w:lang w:val="en-US" w:eastAsia="zh-TW"/>
        </w:rPr>
        <w:t>the</w:t>
      </w:r>
      <w:r w:rsidR="00431517" w:rsidRPr="00431517">
        <w:rPr>
          <w:b/>
          <w:sz w:val="22"/>
          <w:szCs w:val="22"/>
          <w:lang w:val="en-US" w:eastAsia="zh-TW"/>
        </w:rPr>
        <w:t xml:space="preserve"> RRC Resume procedure </w:t>
      </w:r>
      <w:r w:rsidR="003C1CB9">
        <w:rPr>
          <w:b/>
          <w:sz w:val="22"/>
          <w:szCs w:val="22"/>
          <w:lang w:val="en-US" w:eastAsia="zh-TW"/>
        </w:rPr>
        <w:t>for small data transmission</w:t>
      </w:r>
      <w:r w:rsidR="00CA587B">
        <w:rPr>
          <w:b/>
          <w:sz w:val="22"/>
          <w:szCs w:val="22"/>
          <w:lang w:val="en-US" w:eastAsia="zh-TW"/>
        </w:rPr>
        <w:t xml:space="preserve"> </w:t>
      </w:r>
      <w:r w:rsidR="00CA587B" w:rsidRPr="00CA587B">
        <w:rPr>
          <w:b/>
          <w:sz w:val="22"/>
          <w:szCs w:val="22"/>
          <w:lang w:val="en-US" w:eastAsia="zh-TW"/>
        </w:rPr>
        <w:t>in RRC_INACTIVE state</w:t>
      </w:r>
      <w:r>
        <w:rPr>
          <w:b/>
          <w:sz w:val="22"/>
          <w:szCs w:val="22"/>
          <w:lang w:val="en-US" w:eastAsia="zh-TW"/>
        </w:rPr>
        <w:t>.</w:t>
      </w:r>
    </w:p>
    <w:p w14:paraId="5E1D265A" w14:textId="7772DA03" w:rsidR="00C1380B" w:rsidRPr="006C24D7" w:rsidRDefault="00C1380B" w:rsidP="00C1380B">
      <w:pPr>
        <w:pStyle w:val="af0"/>
        <w:spacing w:after="240" w:line="280" w:lineRule="exact"/>
        <w:jc w:val="both"/>
        <w:rPr>
          <w:color w:val="000000" w:themeColor="text1"/>
          <w:sz w:val="22"/>
        </w:rPr>
      </w:pPr>
      <w:r>
        <w:rPr>
          <w:color w:val="000000" w:themeColor="text1"/>
          <w:sz w:val="22"/>
        </w:rPr>
        <w:t>In addition</w:t>
      </w:r>
      <w:r w:rsidRPr="006C24D7">
        <w:rPr>
          <w:color w:val="000000" w:themeColor="text1"/>
          <w:sz w:val="22"/>
        </w:rPr>
        <w:t xml:space="preserve">, the conditions </w:t>
      </w:r>
      <w:r>
        <w:rPr>
          <w:color w:val="000000" w:themeColor="text1"/>
          <w:sz w:val="22"/>
        </w:rPr>
        <w:t xml:space="preserve">for initiating EDT </w:t>
      </w:r>
      <w:r w:rsidRPr="006C24D7">
        <w:rPr>
          <w:color w:val="000000" w:themeColor="text1"/>
          <w:sz w:val="22"/>
        </w:rPr>
        <w:t xml:space="preserve">are specified in TS 36.331 [3] as below. The UE should support EDT and have </w:t>
      </w:r>
      <w:r>
        <w:rPr>
          <w:color w:val="000000" w:themeColor="text1"/>
          <w:sz w:val="22"/>
        </w:rPr>
        <w:t xml:space="preserve">some </w:t>
      </w:r>
      <w:r w:rsidRPr="006C24D7">
        <w:rPr>
          <w:color w:val="000000" w:themeColor="text1"/>
          <w:sz w:val="22"/>
        </w:rPr>
        <w:t>related configuration</w:t>
      </w:r>
      <w:r>
        <w:rPr>
          <w:color w:val="000000" w:themeColor="text1"/>
          <w:sz w:val="22"/>
        </w:rPr>
        <w:t>s</w:t>
      </w:r>
      <w:r w:rsidRPr="006C24D7">
        <w:rPr>
          <w:color w:val="000000" w:themeColor="text1"/>
          <w:sz w:val="22"/>
        </w:rPr>
        <w:t>. The upper layers should request resumption of an RRC connection</w:t>
      </w:r>
      <w:r>
        <w:rPr>
          <w:color w:val="000000" w:themeColor="text1"/>
          <w:sz w:val="22"/>
        </w:rPr>
        <w:t xml:space="preserve"> for UP-EDT or </w:t>
      </w:r>
      <w:r w:rsidRPr="006C24D7">
        <w:rPr>
          <w:color w:val="000000" w:themeColor="text1"/>
          <w:sz w:val="22"/>
        </w:rPr>
        <w:t>request</w:t>
      </w:r>
      <w:r>
        <w:rPr>
          <w:color w:val="000000" w:themeColor="text1"/>
          <w:sz w:val="22"/>
        </w:rPr>
        <w:t xml:space="preserve"> </w:t>
      </w:r>
      <w:r w:rsidRPr="00EA7B81">
        <w:rPr>
          <w:color w:val="000000" w:themeColor="text1"/>
          <w:sz w:val="22"/>
        </w:rPr>
        <w:t>establishment of an RRC connection</w:t>
      </w:r>
      <w:r>
        <w:rPr>
          <w:color w:val="000000" w:themeColor="text1"/>
          <w:sz w:val="22"/>
        </w:rPr>
        <w:t xml:space="preserve"> for CP-EDT</w:t>
      </w:r>
      <w:r w:rsidRPr="006C24D7">
        <w:rPr>
          <w:color w:val="000000" w:themeColor="text1"/>
          <w:sz w:val="22"/>
        </w:rPr>
        <w:t xml:space="preserve">. And the size of the MAC PDU should be smaller than or equal to the largest TBS for Msg3 to transmit early data. </w:t>
      </w:r>
      <w:r>
        <w:rPr>
          <w:color w:val="000000" w:themeColor="text1"/>
          <w:sz w:val="22"/>
        </w:rPr>
        <w:t>The UE triggers</w:t>
      </w:r>
      <w:r w:rsidRPr="0084370C">
        <w:rPr>
          <w:color w:val="000000" w:themeColor="text1"/>
          <w:sz w:val="22"/>
        </w:rPr>
        <w:t xml:space="preserve"> </w:t>
      </w:r>
      <w:r>
        <w:rPr>
          <w:color w:val="000000" w:themeColor="text1"/>
          <w:sz w:val="22"/>
        </w:rPr>
        <w:t>the</w:t>
      </w:r>
      <w:r w:rsidRPr="00557C2B">
        <w:rPr>
          <w:color w:val="000000" w:themeColor="text1"/>
          <w:sz w:val="22"/>
        </w:rPr>
        <w:t xml:space="preserve"> establishment of an RRC connection</w:t>
      </w:r>
      <w:r>
        <w:rPr>
          <w:color w:val="000000" w:themeColor="text1"/>
          <w:sz w:val="22"/>
        </w:rPr>
        <w:t xml:space="preserve"> to initial a RA procedure for CP-EDT. The UE triggers</w:t>
      </w:r>
      <w:r w:rsidRPr="0084370C">
        <w:rPr>
          <w:color w:val="000000" w:themeColor="text1"/>
          <w:sz w:val="22"/>
        </w:rPr>
        <w:t xml:space="preserve"> </w:t>
      </w:r>
      <w:r>
        <w:rPr>
          <w:color w:val="000000" w:themeColor="text1"/>
          <w:sz w:val="22"/>
        </w:rPr>
        <w:t>the</w:t>
      </w:r>
      <w:r w:rsidRPr="00557C2B">
        <w:rPr>
          <w:color w:val="000000" w:themeColor="text1"/>
          <w:sz w:val="22"/>
        </w:rPr>
        <w:t xml:space="preserve"> </w:t>
      </w:r>
      <w:r>
        <w:rPr>
          <w:color w:val="000000" w:themeColor="text1"/>
          <w:sz w:val="22"/>
        </w:rPr>
        <w:t>resumption</w:t>
      </w:r>
      <w:r w:rsidRPr="00557C2B">
        <w:rPr>
          <w:color w:val="000000" w:themeColor="text1"/>
          <w:sz w:val="22"/>
        </w:rPr>
        <w:t xml:space="preserve"> of an RRC connection</w:t>
      </w:r>
      <w:r>
        <w:rPr>
          <w:color w:val="000000" w:themeColor="text1"/>
          <w:sz w:val="22"/>
        </w:rPr>
        <w:t xml:space="preserve"> to initial a RA procedure for UP-EDT.</w:t>
      </w:r>
    </w:p>
    <w:tbl>
      <w:tblPr>
        <w:tblStyle w:val="af3"/>
        <w:tblW w:w="0" w:type="auto"/>
        <w:tblLook w:val="04A0" w:firstRow="1" w:lastRow="0" w:firstColumn="1" w:lastColumn="0" w:noHBand="0" w:noVBand="1"/>
      </w:tblPr>
      <w:tblGrid>
        <w:gridCol w:w="9629"/>
      </w:tblGrid>
      <w:tr w:rsidR="00C1380B" w14:paraId="33E16C37" w14:textId="77777777" w:rsidTr="003B221F">
        <w:tc>
          <w:tcPr>
            <w:tcW w:w="9629" w:type="dxa"/>
          </w:tcPr>
          <w:p w14:paraId="1F55249D" w14:textId="77777777" w:rsidR="00C1380B" w:rsidRPr="00EE5BC7" w:rsidRDefault="00C1380B" w:rsidP="003B22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E5BC7">
              <w:rPr>
                <w:rFonts w:ascii="Arial" w:eastAsia="Times New Roman" w:hAnsi="Arial"/>
                <w:sz w:val="24"/>
                <w:lang w:eastAsia="ja-JP"/>
              </w:rPr>
              <w:lastRenderedPageBreak/>
              <w:t>5.3.3.1b</w:t>
            </w:r>
            <w:r w:rsidRPr="00EE5BC7">
              <w:rPr>
                <w:rFonts w:ascii="Arial" w:eastAsia="Times New Roman" w:hAnsi="Arial"/>
                <w:sz w:val="24"/>
                <w:lang w:eastAsia="ja-JP"/>
              </w:rPr>
              <w:tab/>
              <w:t>Conditions for initiating EDT</w:t>
            </w:r>
          </w:p>
          <w:p w14:paraId="206A4D50" w14:textId="77777777" w:rsidR="00C1380B" w:rsidRPr="00EE5BC7" w:rsidRDefault="00C1380B" w:rsidP="003B221F">
            <w:pPr>
              <w:overflowPunct w:val="0"/>
              <w:autoSpaceDE w:val="0"/>
              <w:autoSpaceDN w:val="0"/>
              <w:adjustRightInd w:val="0"/>
              <w:textAlignment w:val="baseline"/>
              <w:rPr>
                <w:rFonts w:eastAsia="Times New Roman"/>
                <w:lang w:eastAsia="ja-JP"/>
              </w:rPr>
            </w:pPr>
            <w:r w:rsidRPr="00EE5BC7">
              <w:rPr>
                <w:rFonts w:eastAsia="Times New Roman"/>
                <w:lang w:eastAsia="ja-JP"/>
              </w:rPr>
              <w:t>A BL UE, UE in CE or NB-IoT UE can initiate EDT when all of the following conditions are fulfilled:</w:t>
            </w:r>
          </w:p>
          <w:p w14:paraId="2924CB55" w14:textId="77777777" w:rsidR="00C1380B" w:rsidRPr="00EE5BC7" w:rsidRDefault="00C1380B" w:rsidP="003B221F">
            <w:pPr>
              <w:overflowPunct w:val="0"/>
              <w:autoSpaceDE w:val="0"/>
              <w:autoSpaceDN w:val="0"/>
              <w:adjustRightInd w:val="0"/>
              <w:ind w:left="568" w:hanging="284"/>
              <w:textAlignment w:val="baseline"/>
              <w:rPr>
                <w:rFonts w:eastAsia="Times New Roman"/>
                <w:lang w:eastAsia="ja-JP"/>
              </w:rPr>
            </w:pPr>
            <w:r w:rsidRPr="00EE5BC7">
              <w:rPr>
                <w:rFonts w:eastAsia="Times New Roman"/>
                <w:lang w:eastAsia="ja-JP"/>
              </w:rPr>
              <w:t>1&gt;</w:t>
            </w:r>
            <w:r w:rsidRPr="00EE5BC7">
              <w:rPr>
                <w:rFonts w:eastAsia="Times New Roman"/>
                <w:lang w:eastAsia="ja-JP"/>
              </w:rPr>
              <w:tab/>
              <w:t>if the UE is connected to EPC:</w:t>
            </w:r>
          </w:p>
          <w:p w14:paraId="03994A7C" w14:textId="77777777" w:rsidR="00C1380B" w:rsidRPr="00EE5BC7" w:rsidRDefault="00C1380B" w:rsidP="003B221F">
            <w:pPr>
              <w:overflowPunct w:val="0"/>
              <w:autoSpaceDE w:val="0"/>
              <w:autoSpaceDN w:val="0"/>
              <w:adjustRightInd w:val="0"/>
              <w:ind w:left="851" w:hanging="284"/>
              <w:textAlignment w:val="baseline"/>
              <w:rPr>
                <w:rFonts w:eastAsia="Times New Roman"/>
                <w:lang w:eastAsia="ja-JP"/>
              </w:rPr>
            </w:pPr>
            <w:r w:rsidRPr="00EE5BC7">
              <w:rPr>
                <w:rFonts w:eastAsia="Times New Roman"/>
                <w:lang w:eastAsia="ja-JP"/>
              </w:rPr>
              <w:t>2&gt;</w:t>
            </w:r>
            <w:r w:rsidRPr="00EE5BC7">
              <w:rPr>
                <w:rFonts w:eastAsia="Times New Roman"/>
                <w:lang w:eastAsia="ja-JP"/>
              </w:rPr>
              <w:tab/>
              <w:t xml:space="preserve">for CP-EDT, the upper layers request establishment of an RRC connection, the UE supports CP-EDT, and </w:t>
            </w:r>
            <w:r w:rsidRPr="00EE5BC7">
              <w:rPr>
                <w:rFonts w:eastAsia="Times New Roman"/>
                <w:i/>
                <w:lang w:eastAsia="ja-JP"/>
              </w:rPr>
              <w:t>SystemInformationBlockType2 (SystemInformationBlockType2-NB</w:t>
            </w:r>
            <w:r w:rsidRPr="00EE5BC7">
              <w:rPr>
                <w:rFonts w:eastAsia="Times New Roman"/>
                <w:lang w:eastAsia="ja-JP"/>
              </w:rPr>
              <w:t xml:space="preserve"> in NB-IoT) includes </w:t>
            </w:r>
            <w:r w:rsidRPr="00EE5BC7">
              <w:rPr>
                <w:rFonts w:eastAsia="Times New Roman"/>
                <w:i/>
                <w:lang w:eastAsia="ja-JP"/>
              </w:rPr>
              <w:t>cp-EDT</w:t>
            </w:r>
            <w:r w:rsidRPr="00EE5BC7">
              <w:rPr>
                <w:rFonts w:eastAsia="Times New Roman"/>
                <w:lang w:eastAsia="ja-JP"/>
              </w:rPr>
              <w:t>; or</w:t>
            </w:r>
          </w:p>
          <w:p w14:paraId="2ACB18EB" w14:textId="77777777" w:rsidR="00C1380B" w:rsidRPr="00EE5BC7" w:rsidRDefault="00C1380B" w:rsidP="003B221F">
            <w:pPr>
              <w:overflowPunct w:val="0"/>
              <w:autoSpaceDE w:val="0"/>
              <w:autoSpaceDN w:val="0"/>
              <w:adjustRightInd w:val="0"/>
              <w:ind w:left="851" w:hanging="284"/>
              <w:textAlignment w:val="baseline"/>
              <w:rPr>
                <w:rFonts w:eastAsia="Times New Roman"/>
                <w:lang w:eastAsia="ja-JP"/>
              </w:rPr>
            </w:pPr>
            <w:r w:rsidRPr="00EE5BC7">
              <w:rPr>
                <w:rFonts w:eastAsia="Times New Roman"/>
                <w:lang w:eastAsia="ja-JP"/>
              </w:rPr>
              <w:t>2&gt;</w:t>
            </w:r>
            <w:r w:rsidRPr="00EE5BC7">
              <w:rPr>
                <w:rFonts w:eastAsia="Times New Roman"/>
                <w:lang w:eastAsia="ja-JP"/>
              </w:rPr>
              <w:tab/>
              <w:t xml:space="preserve">for UP-EDT, </w:t>
            </w:r>
            <w:r w:rsidRPr="00787E50">
              <w:rPr>
                <w:rFonts w:eastAsia="Times New Roman"/>
                <w:highlight w:val="yellow"/>
                <w:lang w:eastAsia="ja-JP"/>
              </w:rPr>
              <w:t>the upper layers request resumption of an RRC connection</w:t>
            </w:r>
            <w:r w:rsidRPr="00EE5BC7">
              <w:rPr>
                <w:rFonts w:eastAsia="Times New Roman"/>
                <w:lang w:eastAsia="ja-JP"/>
              </w:rPr>
              <w:t xml:space="preserve">, </w:t>
            </w:r>
            <w:r w:rsidRPr="00787E50">
              <w:rPr>
                <w:rFonts w:eastAsia="Times New Roman"/>
                <w:highlight w:val="yellow"/>
                <w:lang w:eastAsia="ja-JP"/>
              </w:rPr>
              <w:t>the UE supports UP-EDT</w:t>
            </w:r>
            <w:r w:rsidRPr="00EE5BC7">
              <w:rPr>
                <w:rFonts w:eastAsia="Times New Roman"/>
                <w:lang w:eastAsia="ja-JP"/>
              </w:rPr>
              <w:t xml:space="preserve">, </w:t>
            </w:r>
            <w:r w:rsidRPr="00787E50">
              <w:rPr>
                <w:rFonts w:eastAsia="Times New Roman"/>
                <w:i/>
                <w:highlight w:val="yellow"/>
                <w:lang w:eastAsia="ja-JP"/>
              </w:rPr>
              <w:t>SystemInformationBlockType2 (SystemInformationBlockType2-NB</w:t>
            </w:r>
            <w:r w:rsidRPr="00787E50">
              <w:rPr>
                <w:rFonts w:eastAsia="Times New Roman"/>
                <w:highlight w:val="yellow"/>
                <w:lang w:eastAsia="ja-JP"/>
              </w:rPr>
              <w:t xml:space="preserve"> in NB-IoT) includes </w:t>
            </w:r>
            <w:r w:rsidRPr="00787E50">
              <w:rPr>
                <w:rFonts w:eastAsia="Times New Roman"/>
                <w:i/>
                <w:highlight w:val="yellow"/>
                <w:lang w:eastAsia="ja-JP"/>
              </w:rPr>
              <w:t>up-EDT</w:t>
            </w:r>
            <w:r w:rsidRPr="00EE5BC7">
              <w:rPr>
                <w:rFonts w:eastAsia="Times New Roman"/>
                <w:lang w:eastAsia="ja-JP"/>
              </w:rPr>
              <w:t xml:space="preserve">, and the </w:t>
            </w:r>
            <w:r w:rsidRPr="00787E50">
              <w:rPr>
                <w:rFonts w:eastAsia="Times New Roman"/>
                <w:highlight w:val="yellow"/>
                <w:lang w:eastAsia="ja-JP"/>
              </w:rPr>
              <w:t xml:space="preserve">UE has a stored value of the </w:t>
            </w:r>
            <w:r w:rsidRPr="00787E50">
              <w:rPr>
                <w:rFonts w:eastAsia="Times New Roman"/>
                <w:i/>
                <w:highlight w:val="yellow"/>
                <w:lang w:eastAsia="ja-JP"/>
              </w:rPr>
              <w:t>nextHopChainingCount</w:t>
            </w:r>
            <w:r w:rsidRPr="00787E50">
              <w:rPr>
                <w:rFonts w:eastAsia="Times New Roman"/>
                <w:highlight w:val="yellow"/>
                <w:lang w:eastAsia="ja-JP"/>
              </w:rPr>
              <w:t xml:space="preserve"> provided in the </w:t>
            </w:r>
            <w:r w:rsidRPr="00787E50">
              <w:rPr>
                <w:rFonts w:eastAsia="Times New Roman"/>
                <w:i/>
                <w:highlight w:val="yellow"/>
                <w:lang w:eastAsia="ja-JP"/>
              </w:rPr>
              <w:t>RRCConnectionRelease</w:t>
            </w:r>
            <w:r w:rsidRPr="00787E50">
              <w:rPr>
                <w:rFonts w:eastAsia="Times New Roman"/>
                <w:highlight w:val="yellow"/>
                <w:lang w:eastAsia="ja-JP"/>
              </w:rPr>
              <w:t xml:space="preserve"> message with suspend indication</w:t>
            </w:r>
            <w:r w:rsidRPr="00EE5BC7">
              <w:rPr>
                <w:rFonts w:eastAsia="Times New Roman"/>
                <w:lang w:eastAsia="ja-JP"/>
              </w:rPr>
              <w:t xml:space="preserve"> during the preceding suspend procedure;</w:t>
            </w:r>
          </w:p>
          <w:p w14:paraId="4C87A6BE" w14:textId="77777777" w:rsidR="00C1380B" w:rsidRPr="00EE5BC7" w:rsidRDefault="00C1380B" w:rsidP="003B221F">
            <w:pPr>
              <w:overflowPunct w:val="0"/>
              <w:autoSpaceDE w:val="0"/>
              <w:autoSpaceDN w:val="0"/>
              <w:adjustRightInd w:val="0"/>
              <w:ind w:left="568" w:hanging="284"/>
              <w:textAlignment w:val="baseline"/>
              <w:rPr>
                <w:rFonts w:eastAsia="Times New Roman"/>
                <w:lang w:eastAsia="ja-JP"/>
              </w:rPr>
            </w:pPr>
            <w:r w:rsidRPr="00EE5BC7">
              <w:rPr>
                <w:rFonts w:eastAsia="Times New Roman"/>
                <w:lang w:eastAsia="ja-JP"/>
              </w:rPr>
              <w:t>1&gt;</w:t>
            </w:r>
            <w:r w:rsidRPr="00EE5BC7">
              <w:rPr>
                <w:rFonts w:eastAsia="Times New Roman"/>
                <w:lang w:eastAsia="ja-JP"/>
              </w:rPr>
              <w:tab/>
              <w:t>else if the UE is connected to 5GC:</w:t>
            </w:r>
          </w:p>
          <w:p w14:paraId="0B14A9C8" w14:textId="77777777" w:rsidR="00C1380B" w:rsidRPr="00EE5BC7" w:rsidRDefault="00C1380B" w:rsidP="003B221F">
            <w:pPr>
              <w:overflowPunct w:val="0"/>
              <w:autoSpaceDE w:val="0"/>
              <w:autoSpaceDN w:val="0"/>
              <w:adjustRightInd w:val="0"/>
              <w:ind w:left="851" w:hanging="284"/>
              <w:textAlignment w:val="baseline"/>
              <w:rPr>
                <w:rFonts w:eastAsia="Times New Roman"/>
                <w:lang w:eastAsia="ja-JP"/>
              </w:rPr>
            </w:pPr>
            <w:r w:rsidRPr="00EE5BC7">
              <w:rPr>
                <w:rFonts w:eastAsia="Times New Roman"/>
                <w:lang w:eastAsia="ja-JP"/>
              </w:rPr>
              <w:t>2&gt;</w:t>
            </w:r>
            <w:r w:rsidRPr="00EE5BC7">
              <w:rPr>
                <w:rFonts w:eastAsia="Times New Roman"/>
                <w:lang w:eastAsia="ja-JP"/>
              </w:rPr>
              <w:tab/>
              <w:t xml:space="preserve">for CP-EDT, the upper layers request establishment of an RRC connection, the UE connected to 5GC supports CP-EDT, and </w:t>
            </w:r>
            <w:r w:rsidRPr="00EE5BC7">
              <w:rPr>
                <w:rFonts w:eastAsia="Times New Roman"/>
                <w:i/>
                <w:lang w:eastAsia="ja-JP"/>
              </w:rPr>
              <w:t>SystemInformationBlockType2 (SystemInformationBlockType2-NB</w:t>
            </w:r>
            <w:r w:rsidRPr="00EE5BC7">
              <w:rPr>
                <w:rFonts w:eastAsia="Times New Roman"/>
                <w:lang w:eastAsia="ja-JP"/>
              </w:rPr>
              <w:t xml:space="preserve"> in NB-IoT) includes </w:t>
            </w:r>
            <w:r w:rsidRPr="00EE5BC7">
              <w:rPr>
                <w:rFonts w:eastAsia="Times New Roman"/>
                <w:i/>
                <w:lang w:eastAsia="ja-JP"/>
              </w:rPr>
              <w:t>cp-EDT-5GC</w:t>
            </w:r>
            <w:r w:rsidRPr="00EE5BC7">
              <w:rPr>
                <w:rFonts w:eastAsia="Times New Roman"/>
                <w:lang w:eastAsia="ja-JP"/>
              </w:rPr>
              <w:t>; or</w:t>
            </w:r>
          </w:p>
          <w:p w14:paraId="32C22091" w14:textId="77777777" w:rsidR="00C1380B" w:rsidRPr="00EE5BC7" w:rsidRDefault="00C1380B" w:rsidP="003B221F">
            <w:pPr>
              <w:overflowPunct w:val="0"/>
              <w:autoSpaceDE w:val="0"/>
              <w:autoSpaceDN w:val="0"/>
              <w:adjustRightInd w:val="0"/>
              <w:ind w:left="851" w:hanging="284"/>
              <w:textAlignment w:val="baseline"/>
              <w:rPr>
                <w:rFonts w:eastAsia="Times New Roman"/>
                <w:lang w:eastAsia="ja-JP"/>
              </w:rPr>
            </w:pPr>
            <w:r w:rsidRPr="00EE5BC7">
              <w:rPr>
                <w:rFonts w:eastAsia="Times New Roman"/>
                <w:lang w:eastAsia="ja-JP"/>
              </w:rPr>
              <w:t>2&gt;</w:t>
            </w:r>
            <w:r w:rsidRPr="00EE5BC7">
              <w:rPr>
                <w:rFonts w:eastAsia="Times New Roman"/>
                <w:lang w:eastAsia="ja-JP"/>
              </w:rPr>
              <w:tab/>
              <w:t xml:space="preserve">for UP-EDT, the upper layers request resumption of an RRC connection, the UE connected to 5GC supports UP-EDT, </w:t>
            </w:r>
            <w:r w:rsidRPr="00EE5BC7">
              <w:rPr>
                <w:rFonts w:eastAsia="Times New Roman"/>
                <w:i/>
                <w:lang w:eastAsia="ja-JP"/>
              </w:rPr>
              <w:t>SystemInformationBlockType2 (SystemInformationBlockType2-NB</w:t>
            </w:r>
            <w:r w:rsidRPr="00EE5BC7">
              <w:rPr>
                <w:rFonts w:eastAsia="Times New Roman"/>
                <w:lang w:eastAsia="ja-JP"/>
              </w:rPr>
              <w:t xml:space="preserve"> in NB-IoT) includes </w:t>
            </w:r>
            <w:r w:rsidRPr="00EE5BC7">
              <w:rPr>
                <w:rFonts w:eastAsia="Times New Roman"/>
                <w:i/>
                <w:lang w:eastAsia="ja-JP"/>
              </w:rPr>
              <w:t>up-EDT-5GC</w:t>
            </w:r>
            <w:r w:rsidRPr="00EE5BC7">
              <w:rPr>
                <w:rFonts w:eastAsia="Times New Roman"/>
                <w:lang w:eastAsia="ja-JP"/>
              </w:rPr>
              <w:t xml:space="preserve">, and the UE has a stored value of the </w:t>
            </w:r>
            <w:r w:rsidRPr="00EE5BC7">
              <w:rPr>
                <w:rFonts w:eastAsia="Times New Roman"/>
                <w:i/>
                <w:lang w:eastAsia="ja-JP"/>
              </w:rPr>
              <w:t>nextHopChainingCount</w:t>
            </w:r>
            <w:r w:rsidRPr="00EE5BC7">
              <w:rPr>
                <w:rFonts w:eastAsia="Times New Roman"/>
                <w:lang w:eastAsia="ja-JP"/>
              </w:rPr>
              <w:t xml:space="preserve"> provided in the </w:t>
            </w:r>
            <w:r w:rsidRPr="00EE5BC7">
              <w:rPr>
                <w:rFonts w:eastAsia="Times New Roman"/>
                <w:i/>
                <w:lang w:eastAsia="ja-JP"/>
              </w:rPr>
              <w:t>RRCConnectionRelease</w:t>
            </w:r>
            <w:r w:rsidRPr="00EE5BC7">
              <w:rPr>
                <w:rFonts w:eastAsia="Times New Roman"/>
                <w:lang w:eastAsia="ja-JP"/>
              </w:rPr>
              <w:t xml:space="preserve"> message with suspend indication during the preceding suspend procedure;</w:t>
            </w:r>
          </w:p>
          <w:p w14:paraId="5C683C62" w14:textId="77777777" w:rsidR="00C1380B" w:rsidRPr="00EE5BC7" w:rsidRDefault="00C1380B" w:rsidP="003B221F">
            <w:pPr>
              <w:overflowPunct w:val="0"/>
              <w:autoSpaceDE w:val="0"/>
              <w:autoSpaceDN w:val="0"/>
              <w:adjustRightInd w:val="0"/>
              <w:ind w:left="568" w:hanging="284"/>
              <w:textAlignment w:val="baseline"/>
              <w:rPr>
                <w:rFonts w:eastAsia="Times New Roman"/>
                <w:lang w:eastAsia="ja-JP"/>
              </w:rPr>
            </w:pPr>
            <w:r w:rsidRPr="00EE5BC7">
              <w:rPr>
                <w:rFonts w:eastAsia="Times New Roman"/>
                <w:lang w:eastAsia="ja-JP"/>
              </w:rPr>
              <w:t>1&gt;</w:t>
            </w:r>
            <w:r w:rsidRPr="00EE5BC7">
              <w:rPr>
                <w:rFonts w:eastAsia="Times New Roman"/>
                <w:lang w:eastAsia="ja-JP"/>
              </w:rPr>
              <w:tab/>
              <w:t xml:space="preserve">the establishment or resumption request is for mobile originating calls and the establishment cause is </w:t>
            </w:r>
            <w:r w:rsidRPr="00EE5BC7">
              <w:rPr>
                <w:rFonts w:eastAsia="Times New Roman"/>
                <w:i/>
                <w:lang w:eastAsia="ja-JP"/>
              </w:rPr>
              <w:t>mo-Data</w:t>
            </w:r>
            <w:r w:rsidRPr="00EE5BC7">
              <w:rPr>
                <w:rFonts w:eastAsia="Times New Roman"/>
                <w:lang w:eastAsia="ja-JP"/>
              </w:rPr>
              <w:t xml:space="preserve"> or </w:t>
            </w:r>
            <w:r w:rsidRPr="00EE5BC7">
              <w:rPr>
                <w:rFonts w:eastAsia="Times New Roman"/>
                <w:i/>
                <w:lang w:eastAsia="ja-JP"/>
              </w:rPr>
              <w:t>mo-ExceptionData</w:t>
            </w:r>
            <w:r w:rsidRPr="00EE5BC7">
              <w:rPr>
                <w:rFonts w:eastAsia="Times New Roman"/>
                <w:lang w:eastAsia="ja-JP"/>
              </w:rPr>
              <w:t xml:space="preserve"> or </w:t>
            </w:r>
            <w:r w:rsidRPr="00EE5BC7">
              <w:rPr>
                <w:rFonts w:eastAsia="Times New Roman"/>
                <w:i/>
                <w:lang w:eastAsia="ja-JP"/>
              </w:rPr>
              <w:t>delayTolerantAccess</w:t>
            </w:r>
            <w:r w:rsidRPr="00EE5BC7">
              <w:rPr>
                <w:rFonts w:eastAsia="Times New Roman"/>
                <w:lang w:eastAsia="ja-JP"/>
              </w:rPr>
              <w:t>; or</w:t>
            </w:r>
          </w:p>
          <w:p w14:paraId="25E1500C" w14:textId="77777777" w:rsidR="00C1380B" w:rsidRPr="00EE5BC7" w:rsidRDefault="00C1380B" w:rsidP="003B221F">
            <w:pPr>
              <w:overflowPunct w:val="0"/>
              <w:autoSpaceDE w:val="0"/>
              <w:autoSpaceDN w:val="0"/>
              <w:adjustRightInd w:val="0"/>
              <w:ind w:left="568" w:hanging="284"/>
              <w:textAlignment w:val="baseline"/>
              <w:rPr>
                <w:rFonts w:eastAsia="Times New Roman"/>
                <w:lang w:eastAsia="ja-JP"/>
              </w:rPr>
            </w:pPr>
            <w:r w:rsidRPr="00EE5BC7">
              <w:rPr>
                <w:rFonts w:eastAsia="Times New Roman"/>
                <w:lang w:eastAsia="ja-JP"/>
              </w:rPr>
              <w:t>1&gt;</w:t>
            </w:r>
            <w:r w:rsidRPr="00EE5BC7">
              <w:rPr>
                <w:rFonts w:eastAsia="Times New Roman"/>
                <w:lang w:eastAsia="ja-JP"/>
              </w:rPr>
              <w:tab/>
              <w:t xml:space="preserve">the establishment or resumption request is for mobile terminating calls, the UE has a stored </w:t>
            </w:r>
            <w:r w:rsidRPr="00EE5BC7">
              <w:rPr>
                <w:rFonts w:eastAsia="Times New Roman"/>
                <w:i/>
                <w:lang w:eastAsia="ja-JP"/>
              </w:rPr>
              <w:t>mt-EDT</w:t>
            </w:r>
            <w:r w:rsidRPr="00EE5BC7">
              <w:rPr>
                <w:rFonts w:eastAsia="Times New Roman"/>
                <w:lang w:eastAsia="ja-JP"/>
              </w:rPr>
              <w:t xml:space="preserve"> indication and the establishment cause is </w:t>
            </w:r>
            <w:r w:rsidRPr="00EE5BC7">
              <w:rPr>
                <w:rFonts w:eastAsia="Times New Roman"/>
                <w:i/>
                <w:lang w:eastAsia="ja-JP"/>
              </w:rPr>
              <w:t>mt-Access</w:t>
            </w:r>
            <w:r w:rsidRPr="00EE5BC7">
              <w:rPr>
                <w:rFonts w:eastAsia="Times New Roman"/>
                <w:lang w:eastAsia="ja-JP"/>
              </w:rPr>
              <w:t>;</w:t>
            </w:r>
          </w:p>
          <w:p w14:paraId="4FC8AB09" w14:textId="77777777" w:rsidR="00C1380B" w:rsidRPr="00EE5BC7" w:rsidRDefault="00C1380B" w:rsidP="003B221F">
            <w:pPr>
              <w:overflowPunct w:val="0"/>
              <w:autoSpaceDE w:val="0"/>
              <w:autoSpaceDN w:val="0"/>
              <w:adjustRightInd w:val="0"/>
              <w:ind w:left="568" w:hanging="284"/>
              <w:textAlignment w:val="baseline"/>
              <w:rPr>
                <w:rFonts w:eastAsia="Times New Roman"/>
                <w:lang w:eastAsia="ja-JP"/>
              </w:rPr>
            </w:pPr>
            <w:r w:rsidRPr="00EE5BC7">
              <w:rPr>
                <w:rFonts w:eastAsia="Times New Roman"/>
                <w:lang w:eastAsia="ja-JP"/>
              </w:rPr>
              <w:t>1&gt;</w:t>
            </w:r>
            <w:r w:rsidRPr="00EE5BC7">
              <w:rPr>
                <w:rFonts w:eastAsia="Times New Roman"/>
                <w:lang w:eastAsia="ja-JP"/>
              </w:rPr>
              <w:tab/>
              <w:t>the establishment or resumption request is suitable for EDT as specified in TS 36.300 [9], clause 7.3b.1;</w:t>
            </w:r>
          </w:p>
          <w:p w14:paraId="60564778" w14:textId="77777777" w:rsidR="00C1380B" w:rsidRPr="00EE5BC7" w:rsidRDefault="00C1380B" w:rsidP="003B221F">
            <w:pPr>
              <w:overflowPunct w:val="0"/>
              <w:autoSpaceDE w:val="0"/>
              <w:autoSpaceDN w:val="0"/>
              <w:adjustRightInd w:val="0"/>
              <w:ind w:left="568" w:hanging="284"/>
              <w:textAlignment w:val="baseline"/>
              <w:rPr>
                <w:rFonts w:eastAsia="Times New Roman"/>
                <w:lang w:eastAsia="ja-JP"/>
              </w:rPr>
            </w:pPr>
            <w:r w:rsidRPr="00EE5BC7">
              <w:rPr>
                <w:rFonts w:eastAsia="Times New Roman"/>
                <w:lang w:eastAsia="ja-JP"/>
              </w:rPr>
              <w:t>1&gt;</w:t>
            </w:r>
            <w:r w:rsidRPr="00EE5BC7">
              <w:rPr>
                <w:rFonts w:eastAsia="Times New Roman"/>
                <w:lang w:eastAsia="ja-JP"/>
              </w:rPr>
              <w:tab/>
            </w:r>
            <w:r w:rsidRPr="00EE5BC7">
              <w:rPr>
                <w:rFonts w:eastAsia="Times New Roman"/>
                <w:i/>
                <w:lang w:eastAsia="ja-JP"/>
              </w:rPr>
              <w:t>SystemInformationBlockType2 (SystemInformationBlockType2-NB</w:t>
            </w:r>
            <w:r w:rsidRPr="00EE5BC7">
              <w:rPr>
                <w:rFonts w:eastAsia="Times New Roman"/>
                <w:lang w:eastAsia="ja-JP"/>
              </w:rPr>
              <w:t xml:space="preserve"> in NB-IoT) includes </w:t>
            </w:r>
            <w:r w:rsidRPr="00EE5BC7">
              <w:rPr>
                <w:rFonts w:eastAsia="Times New Roman"/>
                <w:i/>
                <w:lang w:eastAsia="ja-JP"/>
              </w:rPr>
              <w:t>edt-Parameters</w:t>
            </w:r>
            <w:r w:rsidRPr="00EE5BC7">
              <w:rPr>
                <w:rFonts w:eastAsia="Times New Roman"/>
                <w:lang w:eastAsia="ja-JP"/>
              </w:rPr>
              <w:t>;</w:t>
            </w:r>
          </w:p>
          <w:p w14:paraId="6900A035" w14:textId="77777777" w:rsidR="00C1380B" w:rsidRPr="00EE5BC7" w:rsidRDefault="00C1380B" w:rsidP="003B221F">
            <w:pPr>
              <w:overflowPunct w:val="0"/>
              <w:autoSpaceDE w:val="0"/>
              <w:autoSpaceDN w:val="0"/>
              <w:adjustRightInd w:val="0"/>
              <w:ind w:left="568" w:hanging="284"/>
              <w:textAlignment w:val="baseline"/>
              <w:rPr>
                <w:rFonts w:eastAsia="Times New Roman"/>
                <w:lang w:eastAsia="ja-JP"/>
              </w:rPr>
            </w:pPr>
            <w:r w:rsidRPr="00EE5BC7">
              <w:rPr>
                <w:rFonts w:eastAsia="Times New Roman"/>
                <w:lang w:eastAsia="ja-JP"/>
              </w:rPr>
              <w:t>1&gt;</w:t>
            </w:r>
            <w:r w:rsidRPr="00EE5BC7">
              <w:rPr>
                <w:rFonts w:eastAsia="Times New Roman"/>
                <w:lang w:eastAsia="ja-JP"/>
              </w:rPr>
              <w:tab/>
              <w:t xml:space="preserve">for mobile originating calls, </w:t>
            </w:r>
            <w:r w:rsidRPr="007F5A5F">
              <w:rPr>
                <w:rFonts w:eastAsia="Times New Roman"/>
                <w:highlight w:val="yellow"/>
                <w:lang w:eastAsia="ja-JP"/>
              </w:rPr>
              <w:t xml:space="preserve">the size of the resulting MAC PDU including the total UL data is expected to be smaller than or equal to the TBS signalled in </w:t>
            </w:r>
            <w:r w:rsidRPr="007F5A5F">
              <w:rPr>
                <w:rFonts w:eastAsia="Times New Roman"/>
                <w:i/>
                <w:highlight w:val="yellow"/>
                <w:lang w:eastAsia="ja-JP"/>
              </w:rPr>
              <w:t>edt-TBS</w:t>
            </w:r>
            <w:r w:rsidRPr="00EE5BC7">
              <w:rPr>
                <w:rFonts w:eastAsia="Times New Roman"/>
                <w:lang w:eastAsia="ja-JP"/>
              </w:rPr>
              <w:t xml:space="preserve"> as specified in TS 36.321 [6], clause 5.1.1;</w:t>
            </w:r>
          </w:p>
          <w:p w14:paraId="580EF462" w14:textId="77777777" w:rsidR="00C1380B" w:rsidRPr="00EE5BC7" w:rsidRDefault="00C1380B" w:rsidP="003B221F">
            <w:pPr>
              <w:overflowPunct w:val="0"/>
              <w:autoSpaceDE w:val="0"/>
              <w:autoSpaceDN w:val="0"/>
              <w:adjustRightInd w:val="0"/>
              <w:ind w:left="568" w:hanging="284"/>
              <w:textAlignment w:val="baseline"/>
              <w:rPr>
                <w:rFonts w:eastAsia="Times New Roman"/>
                <w:lang w:eastAsia="ja-JP"/>
              </w:rPr>
            </w:pPr>
            <w:r w:rsidRPr="00EE5BC7">
              <w:rPr>
                <w:rFonts w:eastAsia="Times New Roman"/>
                <w:lang w:eastAsia="ja-JP"/>
              </w:rPr>
              <w:t>1&gt;</w:t>
            </w:r>
            <w:r w:rsidRPr="00EE5BC7">
              <w:rPr>
                <w:rFonts w:eastAsia="Times New Roman"/>
                <w:lang w:eastAsia="ja-JP"/>
              </w:rPr>
              <w:tab/>
              <w:t>EDT fallback indication has not been received from lower layers for this establishment or resumption procedure;</w:t>
            </w:r>
          </w:p>
          <w:p w14:paraId="50C2395A" w14:textId="77777777" w:rsidR="00C1380B" w:rsidRPr="00EE5BC7" w:rsidRDefault="00C1380B" w:rsidP="003B221F">
            <w:pPr>
              <w:keepLines/>
              <w:overflowPunct w:val="0"/>
              <w:autoSpaceDE w:val="0"/>
              <w:autoSpaceDN w:val="0"/>
              <w:adjustRightInd w:val="0"/>
              <w:ind w:left="1135" w:hanging="851"/>
              <w:textAlignment w:val="baseline"/>
              <w:rPr>
                <w:rFonts w:eastAsia="Times New Roman"/>
                <w:lang w:eastAsia="ja-JP"/>
              </w:rPr>
            </w:pPr>
            <w:r w:rsidRPr="00EE5BC7">
              <w:rPr>
                <w:rFonts w:eastAsia="Times New Roman"/>
                <w:lang w:eastAsia="ja-JP"/>
              </w:rPr>
              <w:t>NOTE 1:</w:t>
            </w:r>
            <w:r w:rsidRPr="00EE5BC7">
              <w:rPr>
                <w:rFonts w:eastAsia="Times New Roman"/>
                <w:lang w:eastAsia="ja-JP"/>
              </w:rPr>
              <w:tab/>
              <w:t>Upper layers request or resume an RRC connection. The interaction with NAS is up to UE implementation.</w:t>
            </w:r>
          </w:p>
          <w:p w14:paraId="461F2529" w14:textId="77777777" w:rsidR="00C1380B" w:rsidRDefault="00C1380B" w:rsidP="003B221F">
            <w:pPr>
              <w:keepLines/>
              <w:overflowPunct w:val="0"/>
              <w:autoSpaceDE w:val="0"/>
              <w:autoSpaceDN w:val="0"/>
              <w:adjustRightInd w:val="0"/>
              <w:ind w:left="1135" w:hanging="851"/>
              <w:textAlignment w:val="baseline"/>
              <w:rPr>
                <w:sz w:val="22"/>
                <w:szCs w:val="22"/>
              </w:rPr>
            </w:pPr>
            <w:r w:rsidRPr="00EE5BC7">
              <w:rPr>
                <w:rFonts w:eastAsia="Times New Roman"/>
                <w:lang w:eastAsia="ja-JP"/>
              </w:rPr>
              <w:t>NOTE 2:</w:t>
            </w:r>
            <w:r w:rsidRPr="00EE5BC7">
              <w:rPr>
                <w:rFonts w:eastAsia="Times New Roman"/>
                <w:lang w:eastAsia="ja-JP"/>
              </w:rPr>
              <w:tab/>
              <w:t>It is up to UE implementation how the UE determines whether the size of UL data is suitable for EDT.</w:t>
            </w:r>
          </w:p>
        </w:tc>
      </w:tr>
    </w:tbl>
    <w:p w14:paraId="6A01370B" w14:textId="24188EDE" w:rsidR="00C1380B" w:rsidRDefault="00C1380B" w:rsidP="00C1380B">
      <w:pPr>
        <w:rPr>
          <w:b/>
          <w:sz w:val="22"/>
          <w:szCs w:val="22"/>
          <w:lang w:val="en-US" w:eastAsia="zh-TW"/>
        </w:rPr>
      </w:pPr>
    </w:p>
    <w:p w14:paraId="14CED70F" w14:textId="6ABE1C68" w:rsidR="00C1380B" w:rsidRPr="00530D21" w:rsidRDefault="00C1380B" w:rsidP="00530D21">
      <w:pPr>
        <w:rPr>
          <w:sz w:val="22"/>
          <w:szCs w:val="22"/>
          <w:lang w:val="en-US" w:eastAsia="zh-TW"/>
        </w:rPr>
      </w:pPr>
      <w:r>
        <w:rPr>
          <w:sz w:val="22"/>
          <w:szCs w:val="22"/>
          <w:lang w:val="en-US" w:eastAsia="zh-TW"/>
        </w:rPr>
        <w:t xml:space="preserve">We think the current cross-layer model in LTE EDT can be reused in NR small data transmission. That is, whenever there is small data to be transmitted, upper layers request RRC to resume a RRC connection. And then RRC checks whether small data transmission can be initiated. What conditions need to be checked can be left for further study. If small data transmission can be initiated, RRC generates </w:t>
      </w:r>
      <w:r w:rsidRPr="00530D21">
        <w:rPr>
          <w:i/>
          <w:sz w:val="22"/>
          <w:szCs w:val="22"/>
          <w:lang w:val="en-US" w:eastAsia="zh-TW"/>
        </w:rPr>
        <w:t>RRCResumeRequest</w:t>
      </w:r>
      <w:r>
        <w:rPr>
          <w:sz w:val="22"/>
          <w:szCs w:val="22"/>
          <w:lang w:val="en-US" w:eastAsia="zh-TW"/>
        </w:rPr>
        <w:t xml:space="preserve"> message and submit to lower layers for transmission. </w:t>
      </w:r>
    </w:p>
    <w:p w14:paraId="41373B8A" w14:textId="17FCD022" w:rsidR="00925217" w:rsidRDefault="00175A35" w:rsidP="00925217">
      <w:pPr>
        <w:pStyle w:val="B3"/>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2</w:t>
      </w:r>
      <w:r w:rsidRPr="004A564B">
        <w:rPr>
          <w:b/>
          <w:sz w:val="22"/>
          <w:szCs w:val="22"/>
          <w:lang w:val="en-US" w:eastAsia="zh-TW"/>
        </w:rPr>
        <w:t>:</w:t>
      </w:r>
      <w:r w:rsidR="00A63EE9">
        <w:rPr>
          <w:b/>
          <w:sz w:val="22"/>
          <w:szCs w:val="22"/>
          <w:lang w:val="en-US" w:eastAsia="zh-TW"/>
        </w:rPr>
        <w:t xml:space="preserve"> Upon upper layer</w:t>
      </w:r>
      <w:r w:rsidR="00F3373E">
        <w:rPr>
          <w:b/>
          <w:sz w:val="22"/>
          <w:szCs w:val="22"/>
          <w:lang w:val="en-US" w:eastAsia="zh-TW"/>
        </w:rPr>
        <w:t>s</w:t>
      </w:r>
      <w:r w:rsidR="00A63EE9">
        <w:rPr>
          <w:b/>
          <w:sz w:val="22"/>
          <w:szCs w:val="22"/>
          <w:lang w:val="en-US" w:eastAsia="zh-TW"/>
        </w:rPr>
        <w:t xml:space="preserve"> request, NR RRC checks whether small data transmissions in RRC_INACTIVE can be initiated</w:t>
      </w:r>
      <w:r w:rsidR="00253DDD">
        <w:rPr>
          <w:b/>
          <w:sz w:val="22"/>
          <w:szCs w:val="22"/>
          <w:lang w:val="en-US" w:eastAsia="zh-TW"/>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2F697586" w:rsidR="00C95C60" w:rsidRPr="006C24D7" w:rsidRDefault="00124459" w:rsidP="006C24D7">
      <w:pPr>
        <w:pStyle w:val="af0"/>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1A103C" w:rsidRPr="006C24D7">
        <w:rPr>
          <w:color w:val="000000" w:themeColor="text1"/>
          <w:sz w:val="22"/>
        </w:rPr>
        <w:t xml:space="preserve"> </w:t>
      </w:r>
      <w:r w:rsidR="004613B8" w:rsidRPr="006C24D7">
        <w:rPr>
          <w:color w:val="000000" w:themeColor="text1"/>
          <w:sz w:val="22"/>
        </w:rPr>
        <w:t>small data transmission based on LTE EDT</w:t>
      </w:r>
      <w:r w:rsidR="002B0830" w:rsidRPr="006C24D7">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have the following proposal</w:t>
      </w:r>
      <w:r w:rsidR="0039424B" w:rsidRPr="006C24D7">
        <w:rPr>
          <w:rFonts w:hint="eastAsia"/>
          <w:color w:val="000000" w:themeColor="text1"/>
          <w:sz w:val="22"/>
        </w:rPr>
        <w:t>s</w:t>
      </w:r>
      <w:r w:rsidR="00C95C60" w:rsidRPr="006C24D7">
        <w:rPr>
          <w:rFonts w:hint="eastAsia"/>
          <w:color w:val="000000" w:themeColor="text1"/>
          <w:sz w:val="22"/>
        </w:rPr>
        <w:t>:</w:t>
      </w:r>
    </w:p>
    <w:p w14:paraId="27D96209" w14:textId="19997FE8" w:rsidR="00AB03C1" w:rsidRDefault="00AB03C1" w:rsidP="00925217">
      <w:pPr>
        <w:pStyle w:val="B3"/>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w:t>
      </w:r>
      <w:r w:rsidR="003C1CB9" w:rsidRPr="003C1CB9">
        <w:rPr>
          <w:b/>
          <w:sz w:val="22"/>
          <w:szCs w:val="22"/>
          <w:lang w:val="en-US" w:eastAsia="zh-TW"/>
        </w:rPr>
        <w:t xml:space="preserve"> </w:t>
      </w:r>
      <w:r w:rsidR="003C1CB9">
        <w:rPr>
          <w:b/>
          <w:sz w:val="22"/>
          <w:szCs w:val="22"/>
          <w:lang w:val="en-US" w:eastAsia="zh-TW"/>
        </w:rPr>
        <w:t>Use</w:t>
      </w:r>
      <w:r w:rsidR="003C1CB9" w:rsidRPr="00431517">
        <w:rPr>
          <w:b/>
          <w:sz w:val="22"/>
          <w:szCs w:val="22"/>
          <w:lang w:val="en-US" w:eastAsia="zh-TW"/>
        </w:rPr>
        <w:t xml:space="preserve"> </w:t>
      </w:r>
      <w:r w:rsidR="003C1CB9">
        <w:rPr>
          <w:b/>
          <w:sz w:val="22"/>
          <w:szCs w:val="22"/>
          <w:lang w:val="en-US" w:eastAsia="zh-TW"/>
        </w:rPr>
        <w:t>the</w:t>
      </w:r>
      <w:r w:rsidR="003C1CB9" w:rsidRPr="00431517">
        <w:rPr>
          <w:b/>
          <w:sz w:val="22"/>
          <w:szCs w:val="22"/>
          <w:lang w:val="en-US" w:eastAsia="zh-TW"/>
        </w:rPr>
        <w:t xml:space="preserve"> RRC Resume procedure </w:t>
      </w:r>
      <w:r w:rsidR="003C1CB9">
        <w:rPr>
          <w:b/>
          <w:sz w:val="22"/>
          <w:szCs w:val="22"/>
          <w:lang w:val="en-US" w:eastAsia="zh-TW"/>
        </w:rPr>
        <w:t>for small data transmission</w:t>
      </w:r>
      <w:r w:rsidR="00CA587B">
        <w:rPr>
          <w:b/>
          <w:sz w:val="22"/>
          <w:szCs w:val="22"/>
          <w:lang w:val="en-US" w:eastAsia="zh-TW"/>
        </w:rPr>
        <w:t xml:space="preserve"> </w:t>
      </w:r>
      <w:r w:rsidR="00CA587B" w:rsidRPr="00CA587B">
        <w:rPr>
          <w:b/>
          <w:sz w:val="22"/>
          <w:szCs w:val="22"/>
          <w:lang w:val="en-US" w:eastAsia="zh-TW"/>
        </w:rPr>
        <w:t>in RRC_INACTIVE state</w:t>
      </w:r>
      <w:r w:rsidR="003C1CB9">
        <w:rPr>
          <w:b/>
          <w:sz w:val="22"/>
          <w:szCs w:val="22"/>
          <w:lang w:val="en-US" w:eastAsia="zh-TW"/>
        </w:rPr>
        <w:t>.</w:t>
      </w:r>
    </w:p>
    <w:p w14:paraId="28F4FF9E" w14:textId="58C969D6" w:rsidR="00AB03C1" w:rsidRDefault="00AB03C1" w:rsidP="00AB03C1">
      <w:pPr>
        <w:pStyle w:val="B3"/>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2</w:t>
      </w:r>
      <w:r w:rsidRPr="004A564B">
        <w:rPr>
          <w:b/>
          <w:sz w:val="22"/>
          <w:szCs w:val="22"/>
          <w:lang w:val="en-US" w:eastAsia="zh-TW"/>
        </w:rPr>
        <w:t>:</w:t>
      </w:r>
      <w:r>
        <w:rPr>
          <w:b/>
          <w:sz w:val="22"/>
          <w:szCs w:val="22"/>
          <w:lang w:val="en-US" w:eastAsia="zh-TW"/>
        </w:rPr>
        <w:t xml:space="preserve"> </w:t>
      </w:r>
      <w:r w:rsidR="003C1CB9">
        <w:rPr>
          <w:b/>
          <w:sz w:val="22"/>
          <w:szCs w:val="22"/>
          <w:lang w:val="en-US" w:eastAsia="zh-TW"/>
        </w:rPr>
        <w:t>Upon upper layer</w:t>
      </w:r>
      <w:r w:rsidR="00F3373E">
        <w:rPr>
          <w:b/>
          <w:sz w:val="22"/>
          <w:szCs w:val="22"/>
          <w:lang w:val="en-US" w:eastAsia="zh-TW"/>
        </w:rPr>
        <w:t>s</w:t>
      </w:r>
      <w:r w:rsidR="003C1CB9">
        <w:rPr>
          <w:b/>
          <w:sz w:val="22"/>
          <w:szCs w:val="22"/>
          <w:lang w:val="en-US" w:eastAsia="zh-TW"/>
        </w:rPr>
        <w:t xml:space="preserve"> request, NR RRC checks whether small data transmissions in RRC_INACTIVE can be initiated.</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lastRenderedPageBreak/>
        <w:t>Reference</w:t>
      </w:r>
    </w:p>
    <w:p w14:paraId="7A38CB02" w14:textId="77777777" w:rsidR="000D32A1" w:rsidRPr="000D32A1" w:rsidRDefault="000D32A1" w:rsidP="00515131">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2F143A">
        <w:rPr>
          <w:sz w:val="22"/>
          <w:szCs w:val="22"/>
        </w:rPr>
        <w:t>RP-193252, “New Work Item on NR small data transmissions in INACTIVE state”</w:t>
      </w:r>
    </w:p>
    <w:p w14:paraId="7DC1ECBC" w14:textId="603206B9" w:rsidR="003A4A3A" w:rsidRPr="00EA5252" w:rsidRDefault="003A4A3A" w:rsidP="00515131">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EA5252">
        <w:rPr>
          <w:sz w:val="22"/>
          <w:szCs w:val="22"/>
          <w:lang w:val="en-US" w:eastAsia="zh-TW"/>
        </w:rPr>
        <w:t>3GPP TS 3</w:t>
      </w:r>
      <w:r w:rsidR="00EA5252" w:rsidRPr="00EA5252">
        <w:rPr>
          <w:sz w:val="22"/>
          <w:szCs w:val="22"/>
          <w:lang w:val="en-US" w:eastAsia="zh-TW"/>
        </w:rPr>
        <w:t>6</w:t>
      </w:r>
      <w:r w:rsidRPr="00EA5252">
        <w:rPr>
          <w:sz w:val="22"/>
          <w:szCs w:val="22"/>
          <w:lang w:val="en-US" w:eastAsia="zh-TW"/>
        </w:rPr>
        <w:t>.3</w:t>
      </w:r>
      <w:r w:rsidR="00EA5252" w:rsidRPr="00EA5252">
        <w:rPr>
          <w:sz w:val="22"/>
          <w:szCs w:val="22"/>
          <w:lang w:val="en-US" w:eastAsia="zh-TW"/>
        </w:rPr>
        <w:t>00</w:t>
      </w:r>
      <w:r w:rsidRPr="00EA5252">
        <w:rPr>
          <w:sz w:val="22"/>
          <w:szCs w:val="22"/>
          <w:lang w:val="en-US" w:eastAsia="zh-TW"/>
        </w:rPr>
        <w:t xml:space="preserve"> </w:t>
      </w:r>
      <w:r w:rsidR="00B9154B" w:rsidRPr="00EA5252">
        <w:rPr>
          <w:sz w:val="22"/>
          <w:szCs w:val="22"/>
          <w:lang w:val="en-US" w:eastAsia="zh-TW"/>
        </w:rPr>
        <w:t>V1</w:t>
      </w:r>
      <w:r w:rsidR="00EA5252" w:rsidRPr="00EA5252">
        <w:rPr>
          <w:sz w:val="22"/>
          <w:szCs w:val="22"/>
          <w:lang w:val="en-US" w:eastAsia="zh-TW"/>
        </w:rPr>
        <w:t>6</w:t>
      </w:r>
      <w:r w:rsidRPr="00EA5252">
        <w:rPr>
          <w:sz w:val="22"/>
          <w:szCs w:val="22"/>
          <w:lang w:val="en-US" w:eastAsia="zh-TW"/>
        </w:rPr>
        <w:t>.</w:t>
      </w:r>
      <w:r w:rsidR="00EA5252" w:rsidRPr="00EA5252">
        <w:rPr>
          <w:sz w:val="22"/>
          <w:szCs w:val="22"/>
          <w:lang w:val="en-US" w:eastAsia="zh-TW"/>
        </w:rPr>
        <w:t>2</w:t>
      </w:r>
      <w:r w:rsidRPr="00EA5252">
        <w:rPr>
          <w:sz w:val="22"/>
          <w:szCs w:val="22"/>
          <w:lang w:val="en-US" w:eastAsia="zh-TW"/>
        </w:rPr>
        <w:t>.0, “</w:t>
      </w:r>
      <w:r w:rsidR="00EA5252" w:rsidRPr="00EA5252">
        <w:rPr>
          <w:sz w:val="22"/>
          <w:szCs w:val="22"/>
          <w:lang w:val="en-US" w:eastAsia="zh-TW"/>
        </w:rPr>
        <w:t>E-UTRA and E-UTRAN</w:t>
      </w:r>
      <w:r w:rsidRPr="00EA5252">
        <w:rPr>
          <w:sz w:val="22"/>
          <w:szCs w:val="22"/>
          <w:lang w:val="en-US" w:eastAsia="zh-TW"/>
        </w:rPr>
        <w:t xml:space="preserve">, </w:t>
      </w:r>
      <w:r w:rsidR="00EA5252" w:rsidRPr="00EA5252">
        <w:rPr>
          <w:sz w:val="22"/>
          <w:szCs w:val="22"/>
          <w:lang w:val="en-US" w:eastAsia="zh-TW"/>
        </w:rPr>
        <w:t>Overall description</w:t>
      </w:r>
      <w:r w:rsidRPr="00EA5252">
        <w:rPr>
          <w:sz w:val="22"/>
          <w:szCs w:val="22"/>
          <w:lang w:val="en-US" w:eastAsia="zh-TW"/>
        </w:rPr>
        <w:t>”</w:t>
      </w:r>
    </w:p>
    <w:p w14:paraId="16A5995B" w14:textId="757041A0" w:rsidR="00BC0544" w:rsidRPr="0084370C" w:rsidRDefault="00EE5BC7" w:rsidP="0084370C">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EA5252">
        <w:rPr>
          <w:sz w:val="22"/>
          <w:szCs w:val="22"/>
          <w:lang w:val="en-US" w:eastAsia="zh-TW"/>
        </w:rPr>
        <w:t>3GPP TS 36.3</w:t>
      </w:r>
      <w:r>
        <w:rPr>
          <w:sz w:val="22"/>
          <w:szCs w:val="22"/>
          <w:lang w:val="en-US" w:eastAsia="zh-TW"/>
        </w:rPr>
        <w:t>31</w:t>
      </w:r>
      <w:r w:rsidRPr="00EA5252">
        <w:rPr>
          <w:sz w:val="22"/>
          <w:szCs w:val="22"/>
          <w:lang w:val="en-US" w:eastAsia="zh-TW"/>
        </w:rPr>
        <w:t xml:space="preserve"> V16.</w:t>
      </w:r>
      <w:r>
        <w:rPr>
          <w:sz w:val="22"/>
          <w:szCs w:val="22"/>
          <w:lang w:val="en-US" w:eastAsia="zh-TW"/>
        </w:rPr>
        <w:t>1</w:t>
      </w:r>
      <w:r w:rsidRPr="00EA5252">
        <w:rPr>
          <w:sz w:val="22"/>
          <w:szCs w:val="22"/>
          <w:lang w:val="en-US" w:eastAsia="zh-TW"/>
        </w:rPr>
        <w:t>.</w:t>
      </w:r>
      <w:r>
        <w:rPr>
          <w:sz w:val="22"/>
          <w:szCs w:val="22"/>
          <w:lang w:val="en-US" w:eastAsia="zh-TW"/>
        </w:rPr>
        <w:t>1</w:t>
      </w:r>
      <w:r w:rsidRPr="00EA5252">
        <w:rPr>
          <w:sz w:val="22"/>
          <w:szCs w:val="22"/>
          <w:lang w:val="en-US" w:eastAsia="zh-TW"/>
        </w:rPr>
        <w:t xml:space="preserve">, “E-UTRA, </w:t>
      </w:r>
      <w:r>
        <w:rPr>
          <w:sz w:val="22"/>
          <w:szCs w:val="22"/>
          <w:lang w:val="en-US" w:eastAsia="zh-TW"/>
        </w:rPr>
        <w:t>RRC</w:t>
      </w:r>
      <w:r w:rsidRPr="00EA5252">
        <w:rPr>
          <w:sz w:val="22"/>
          <w:szCs w:val="22"/>
          <w:lang w:val="en-US" w:eastAsia="zh-TW"/>
        </w:rPr>
        <w:t>”</w:t>
      </w:r>
    </w:p>
    <w:sectPr w:rsidR="00BC0544" w:rsidRPr="0084370C">
      <w:headerReference w:type="default" r:id="rId12"/>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7D462" w14:textId="77777777" w:rsidR="00041291" w:rsidRDefault="00041291">
      <w:r>
        <w:separator/>
      </w:r>
    </w:p>
  </w:endnote>
  <w:endnote w:type="continuationSeparator" w:id="0">
    <w:p w14:paraId="7458D150" w14:textId="77777777" w:rsidR="00041291" w:rsidRDefault="0004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5AABC" w14:textId="77777777" w:rsidR="00041291" w:rsidRDefault="00041291">
      <w:r>
        <w:separator/>
      </w:r>
    </w:p>
  </w:footnote>
  <w:footnote w:type="continuationSeparator" w:id="0">
    <w:p w14:paraId="566A360E" w14:textId="77777777" w:rsidR="00041291" w:rsidRDefault="000412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76E0B"/>
    <w:multiLevelType w:val="hybridMultilevel"/>
    <w:tmpl w:val="FC1092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870A1F"/>
    <w:multiLevelType w:val="hybridMultilevel"/>
    <w:tmpl w:val="D13ED29C"/>
    <w:lvl w:ilvl="0" w:tplc="1D4E922C">
      <w:start w:val="1"/>
      <w:numFmt w:val="bullet"/>
      <w:lvlText w:val="-"/>
      <w:lvlJc w:val="left"/>
      <w:pPr>
        <w:ind w:left="1048" w:hanging="480"/>
      </w:pPr>
      <w:rPr>
        <w:rFonts w:ascii="新細明體" w:eastAsia="新細明體" w:hAnsi="新細明體"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CA6575"/>
    <w:multiLevelType w:val="hybridMultilevel"/>
    <w:tmpl w:val="FE4A1B58"/>
    <w:lvl w:ilvl="0" w:tplc="1D4E922C">
      <w:start w:val="1"/>
      <w:numFmt w:val="bullet"/>
      <w:lvlText w:val="-"/>
      <w:lvlJc w:val="left"/>
      <w:pPr>
        <w:ind w:left="1616" w:hanging="480"/>
      </w:pPr>
      <w:rPr>
        <w:rFonts w:ascii="新細明體" w:eastAsia="新細明體" w:hAnsi="新細明體"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5"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1"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A97C60"/>
    <w:multiLevelType w:val="hybridMultilevel"/>
    <w:tmpl w:val="96D4C2E6"/>
    <w:lvl w:ilvl="0" w:tplc="1D4E922C">
      <w:start w:val="1"/>
      <w:numFmt w:val="bullet"/>
      <w:lvlText w:val="-"/>
      <w:lvlJc w:val="left"/>
      <w:pPr>
        <w:ind w:left="1332" w:hanging="480"/>
      </w:pPr>
      <w:rPr>
        <w:rFonts w:ascii="新細明體" w:eastAsia="新細明體" w:hAnsi="新細明體"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4"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7"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9"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7"/>
  </w:num>
  <w:num w:numId="4">
    <w:abstractNumId w:val="18"/>
  </w:num>
  <w:num w:numId="5">
    <w:abstractNumId w:val="13"/>
  </w:num>
  <w:num w:numId="6">
    <w:abstractNumId w:val="17"/>
  </w:num>
  <w:num w:numId="7">
    <w:abstractNumId w:val="0"/>
  </w:num>
  <w:num w:numId="8">
    <w:abstractNumId w:val="27"/>
  </w:num>
  <w:num w:numId="9">
    <w:abstractNumId w:val="2"/>
  </w:num>
  <w:num w:numId="10">
    <w:abstractNumId w:val="6"/>
  </w:num>
  <w:num w:numId="11">
    <w:abstractNumId w:val="1"/>
  </w:num>
  <w:num w:numId="12">
    <w:abstractNumId w:val="21"/>
  </w:num>
  <w:num w:numId="13">
    <w:abstractNumId w:val="4"/>
  </w:num>
  <w:num w:numId="14">
    <w:abstractNumId w:val="25"/>
  </w:num>
  <w:num w:numId="15">
    <w:abstractNumId w:val="23"/>
  </w:num>
  <w:num w:numId="16">
    <w:abstractNumId w:val="12"/>
  </w:num>
  <w:num w:numId="17">
    <w:abstractNumId w:val="8"/>
  </w:num>
  <w:num w:numId="18">
    <w:abstractNumId w:val="37"/>
  </w:num>
  <w:num w:numId="19">
    <w:abstractNumId w:val="29"/>
  </w:num>
  <w:num w:numId="20">
    <w:abstractNumId w:val="24"/>
  </w:num>
  <w:num w:numId="21">
    <w:abstractNumId w:val="36"/>
  </w:num>
  <w:num w:numId="22">
    <w:abstractNumId w:val="38"/>
  </w:num>
  <w:num w:numId="23">
    <w:abstractNumId w:val="28"/>
  </w:num>
  <w:num w:numId="24">
    <w:abstractNumId w:val="30"/>
  </w:num>
  <w:num w:numId="25">
    <w:abstractNumId w:val="5"/>
  </w:num>
  <w:num w:numId="26">
    <w:abstractNumId w:val="15"/>
  </w:num>
  <w:num w:numId="27">
    <w:abstractNumId w:val="19"/>
  </w:num>
  <w:num w:numId="28">
    <w:abstractNumId w:val="32"/>
  </w:num>
  <w:num w:numId="29">
    <w:abstractNumId w:val="20"/>
  </w:num>
  <w:num w:numId="30">
    <w:abstractNumId w:val="33"/>
  </w:num>
  <w:num w:numId="31">
    <w:abstractNumId w:val="35"/>
  </w:num>
  <w:num w:numId="32">
    <w:abstractNumId w:val="3"/>
  </w:num>
  <w:num w:numId="33">
    <w:abstractNumId w:val="34"/>
  </w:num>
  <w:num w:numId="34">
    <w:abstractNumId w:val="26"/>
  </w:num>
  <w:num w:numId="35">
    <w:abstractNumId w:val="31"/>
  </w:num>
  <w:num w:numId="36">
    <w:abstractNumId w:val="22"/>
  </w:num>
  <w:num w:numId="37">
    <w:abstractNumId w:val="39"/>
  </w:num>
  <w:num w:numId="38">
    <w:abstractNumId w:val="9"/>
  </w:num>
  <w:num w:numId="39">
    <w:abstractNumId w:val="10"/>
  </w:num>
  <w:num w:numId="4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551"/>
    <w:rsid w:val="000077E3"/>
    <w:rsid w:val="0001084C"/>
    <w:rsid w:val="00010C53"/>
    <w:rsid w:val="00011331"/>
    <w:rsid w:val="0001192E"/>
    <w:rsid w:val="00011B55"/>
    <w:rsid w:val="00011CB0"/>
    <w:rsid w:val="00014656"/>
    <w:rsid w:val="00020B2C"/>
    <w:rsid w:val="000211DB"/>
    <w:rsid w:val="000248C3"/>
    <w:rsid w:val="00025540"/>
    <w:rsid w:val="00025EAD"/>
    <w:rsid w:val="00026083"/>
    <w:rsid w:val="000271CE"/>
    <w:rsid w:val="00031000"/>
    <w:rsid w:val="00032B4C"/>
    <w:rsid w:val="0003304F"/>
    <w:rsid w:val="000330B6"/>
    <w:rsid w:val="00033C31"/>
    <w:rsid w:val="00033DCE"/>
    <w:rsid w:val="00034724"/>
    <w:rsid w:val="000351B5"/>
    <w:rsid w:val="00037EC4"/>
    <w:rsid w:val="00041291"/>
    <w:rsid w:val="00042487"/>
    <w:rsid w:val="00042A72"/>
    <w:rsid w:val="00042DFE"/>
    <w:rsid w:val="00043994"/>
    <w:rsid w:val="000458F3"/>
    <w:rsid w:val="0004646B"/>
    <w:rsid w:val="00046E9A"/>
    <w:rsid w:val="00050477"/>
    <w:rsid w:val="00053B0A"/>
    <w:rsid w:val="000541D3"/>
    <w:rsid w:val="000564B8"/>
    <w:rsid w:val="00060779"/>
    <w:rsid w:val="000619EE"/>
    <w:rsid w:val="00062ADA"/>
    <w:rsid w:val="00062CC4"/>
    <w:rsid w:val="000636BD"/>
    <w:rsid w:val="00065C30"/>
    <w:rsid w:val="000666C8"/>
    <w:rsid w:val="0006675D"/>
    <w:rsid w:val="00066C89"/>
    <w:rsid w:val="00067431"/>
    <w:rsid w:val="00071460"/>
    <w:rsid w:val="0007177A"/>
    <w:rsid w:val="00074711"/>
    <w:rsid w:val="00075203"/>
    <w:rsid w:val="00075978"/>
    <w:rsid w:val="00077922"/>
    <w:rsid w:val="00077C1F"/>
    <w:rsid w:val="00077C80"/>
    <w:rsid w:val="00081154"/>
    <w:rsid w:val="0008122A"/>
    <w:rsid w:val="000823B9"/>
    <w:rsid w:val="000823BD"/>
    <w:rsid w:val="0008378D"/>
    <w:rsid w:val="000839D2"/>
    <w:rsid w:val="00085FF2"/>
    <w:rsid w:val="000860DB"/>
    <w:rsid w:val="00090C03"/>
    <w:rsid w:val="00092D09"/>
    <w:rsid w:val="00094A1C"/>
    <w:rsid w:val="00095294"/>
    <w:rsid w:val="00095513"/>
    <w:rsid w:val="00096849"/>
    <w:rsid w:val="000968CA"/>
    <w:rsid w:val="0009720F"/>
    <w:rsid w:val="000975CD"/>
    <w:rsid w:val="00097EB6"/>
    <w:rsid w:val="000A037A"/>
    <w:rsid w:val="000A05B0"/>
    <w:rsid w:val="000A1BDA"/>
    <w:rsid w:val="000A2630"/>
    <w:rsid w:val="000A29B2"/>
    <w:rsid w:val="000A42B5"/>
    <w:rsid w:val="000A45DF"/>
    <w:rsid w:val="000A6D73"/>
    <w:rsid w:val="000A7208"/>
    <w:rsid w:val="000A7865"/>
    <w:rsid w:val="000A78D0"/>
    <w:rsid w:val="000B117B"/>
    <w:rsid w:val="000B1519"/>
    <w:rsid w:val="000B179F"/>
    <w:rsid w:val="000B45EF"/>
    <w:rsid w:val="000B4957"/>
    <w:rsid w:val="000B50AE"/>
    <w:rsid w:val="000B69DD"/>
    <w:rsid w:val="000B7C8E"/>
    <w:rsid w:val="000C172F"/>
    <w:rsid w:val="000C3395"/>
    <w:rsid w:val="000C40C2"/>
    <w:rsid w:val="000C52D7"/>
    <w:rsid w:val="000C5396"/>
    <w:rsid w:val="000C5DCE"/>
    <w:rsid w:val="000C7020"/>
    <w:rsid w:val="000C7681"/>
    <w:rsid w:val="000C76CA"/>
    <w:rsid w:val="000D06E3"/>
    <w:rsid w:val="000D0971"/>
    <w:rsid w:val="000D15C1"/>
    <w:rsid w:val="000D1A98"/>
    <w:rsid w:val="000D32A1"/>
    <w:rsid w:val="000D4F74"/>
    <w:rsid w:val="000D4F79"/>
    <w:rsid w:val="000D5798"/>
    <w:rsid w:val="000D6963"/>
    <w:rsid w:val="000D737E"/>
    <w:rsid w:val="000E0D0A"/>
    <w:rsid w:val="000E17DA"/>
    <w:rsid w:val="000E4767"/>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47DC"/>
    <w:rsid w:val="001051E9"/>
    <w:rsid w:val="00105335"/>
    <w:rsid w:val="001060DE"/>
    <w:rsid w:val="00106912"/>
    <w:rsid w:val="00107819"/>
    <w:rsid w:val="0011182A"/>
    <w:rsid w:val="001118D0"/>
    <w:rsid w:val="001129C5"/>
    <w:rsid w:val="001148AD"/>
    <w:rsid w:val="00114A53"/>
    <w:rsid w:val="00117414"/>
    <w:rsid w:val="001206B5"/>
    <w:rsid w:val="00121F6B"/>
    <w:rsid w:val="00121FB8"/>
    <w:rsid w:val="00123042"/>
    <w:rsid w:val="00123227"/>
    <w:rsid w:val="00123E63"/>
    <w:rsid w:val="00124459"/>
    <w:rsid w:val="00124992"/>
    <w:rsid w:val="001249D8"/>
    <w:rsid w:val="00126DA4"/>
    <w:rsid w:val="0013051C"/>
    <w:rsid w:val="00130FE6"/>
    <w:rsid w:val="00131EEC"/>
    <w:rsid w:val="00132CAB"/>
    <w:rsid w:val="001336D5"/>
    <w:rsid w:val="0013442B"/>
    <w:rsid w:val="00135AB0"/>
    <w:rsid w:val="00136E84"/>
    <w:rsid w:val="00140DDF"/>
    <w:rsid w:val="001413C7"/>
    <w:rsid w:val="001426A8"/>
    <w:rsid w:val="00143084"/>
    <w:rsid w:val="0014390F"/>
    <w:rsid w:val="0014537E"/>
    <w:rsid w:val="00145F38"/>
    <w:rsid w:val="00147DA3"/>
    <w:rsid w:val="0015173A"/>
    <w:rsid w:val="00151B92"/>
    <w:rsid w:val="001528D2"/>
    <w:rsid w:val="00152F89"/>
    <w:rsid w:val="00154AD6"/>
    <w:rsid w:val="00154EEB"/>
    <w:rsid w:val="00155C5D"/>
    <w:rsid w:val="00156041"/>
    <w:rsid w:val="001576F1"/>
    <w:rsid w:val="00162183"/>
    <w:rsid w:val="00162D02"/>
    <w:rsid w:val="001639C3"/>
    <w:rsid w:val="0016468C"/>
    <w:rsid w:val="00164C77"/>
    <w:rsid w:val="00164DED"/>
    <w:rsid w:val="00164F8B"/>
    <w:rsid w:val="00167388"/>
    <w:rsid w:val="001675A8"/>
    <w:rsid w:val="0017047C"/>
    <w:rsid w:val="00171001"/>
    <w:rsid w:val="0017117C"/>
    <w:rsid w:val="00175A35"/>
    <w:rsid w:val="0017656E"/>
    <w:rsid w:val="0017734F"/>
    <w:rsid w:val="00180715"/>
    <w:rsid w:val="00180D5E"/>
    <w:rsid w:val="001810B4"/>
    <w:rsid w:val="00181E9E"/>
    <w:rsid w:val="00182FBB"/>
    <w:rsid w:val="001845FA"/>
    <w:rsid w:val="00184F1B"/>
    <w:rsid w:val="00187F32"/>
    <w:rsid w:val="00190AEE"/>
    <w:rsid w:val="00193ADF"/>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A67"/>
    <w:rsid w:val="001A6BE7"/>
    <w:rsid w:val="001B0DF1"/>
    <w:rsid w:val="001B151C"/>
    <w:rsid w:val="001B23EA"/>
    <w:rsid w:val="001B3348"/>
    <w:rsid w:val="001B34C2"/>
    <w:rsid w:val="001B4376"/>
    <w:rsid w:val="001B533B"/>
    <w:rsid w:val="001B6337"/>
    <w:rsid w:val="001B77CA"/>
    <w:rsid w:val="001C0230"/>
    <w:rsid w:val="001C0F0D"/>
    <w:rsid w:val="001C25C5"/>
    <w:rsid w:val="001C3C8C"/>
    <w:rsid w:val="001C5E7C"/>
    <w:rsid w:val="001C7D04"/>
    <w:rsid w:val="001D050E"/>
    <w:rsid w:val="001D0CD0"/>
    <w:rsid w:val="001D0EFF"/>
    <w:rsid w:val="001D23C7"/>
    <w:rsid w:val="001D38CC"/>
    <w:rsid w:val="001D3DC9"/>
    <w:rsid w:val="001D49FD"/>
    <w:rsid w:val="001D537B"/>
    <w:rsid w:val="001D615F"/>
    <w:rsid w:val="001D7140"/>
    <w:rsid w:val="001D73BD"/>
    <w:rsid w:val="001E0014"/>
    <w:rsid w:val="001E186E"/>
    <w:rsid w:val="001E1ADB"/>
    <w:rsid w:val="001E2694"/>
    <w:rsid w:val="001E2ADE"/>
    <w:rsid w:val="001E3E71"/>
    <w:rsid w:val="001E425B"/>
    <w:rsid w:val="001E58A2"/>
    <w:rsid w:val="001E7252"/>
    <w:rsid w:val="001F0B01"/>
    <w:rsid w:val="001F1061"/>
    <w:rsid w:val="001F3747"/>
    <w:rsid w:val="001F3A7A"/>
    <w:rsid w:val="001F43A2"/>
    <w:rsid w:val="001F4B16"/>
    <w:rsid w:val="001F6D69"/>
    <w:rsid w:val="00200F00"/>
    <w:rsid w:val="00201AA2"/>
    <w:rsid w:val="002027FD"/>
    <w:rsid w:val="00203788"/>
    <w:rsid w:val="002043C6"/>
    <w:rsid w:val="00205075"/>
    <w:rsid w:val="002053FC"/>
    <w:rsid w:val="00206160"/>
    <w:rsid w:val="00206E8D"/>
    <w:rsid w:val="00206E95"/>
    <w:rsid w:val="00207D51"/>
    <w:rsid w:val="00210006"/>
    <w:rsid w:val="002105BF"/>
    <w:rsid w:val="00210CB0"/>
    <w:rsid w:val="00210F47"/>
    <w:rsid w:val="00210FCE"/>
    <w:rsid w:val="00211E7A"/>
    <w:rsid w:val="00212508"/>
    <w:rsid w:val="00212596"/>
    <w:rsid w:val="00213C46"/>
    <w:rsid w:val="0021689A"/>
    <w:rsid w:val="00220846"/>
    <w:rsid w:val="00220EBD"/>
    <w:rsid w:val="00221939"/>
    <w:rsid w:val="0022235C"/>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54E4"/>
    <w:rsid w:val="00246449"/>
    <w:rsid w:val="00253DDD"/>
    <w:rsid w:val="0025560E"/>
    <w:rsid w:val="00255CDB"/>
    <w:rsid w:val="0025612D"/>
    <w:rsid w:val="002567BD"/>
    <w:rsid w:val="00256875"/>
    <w:rsid w:val="002576BE"/>
    <w:rsid w:val="002579CF"/>
    <w:rsid w:val="002618ED"/>
    <w:rsid w:val="00261907"/>
    <w:rsid w:val="00261FC4"/>
    <w:rsid w:val="00263191"/>
    <w:rsid w:val="0026481A"/>
    <w:rsid w:val="00265282"/>
    <w:rsid w:val="002653C6"/>
    <w:rsid w:val="00265772"/>
    <w:rsid w:val="00270A88"/>
    <w:rsid w:val="00271312"/>
    <w:rsid w:val="00271759"/>
    <w:rsid w:val="00272184"/>
    <w:rsid w:val="002726A9"/>
    <w:rsid w:val="002730EA"/>
    <w:rsid w:val="00273FA2"/>
    <w:rsid w:val="0027505B"/>
    <w:rsid w:val="002752A1"/>
    <w:rsid w:val="002755CF"/>
    <w:rsid w:val="00275DF5"/>
    <w:rsid w:val="0027613C"/>
    <w:rsid w:val="00276935"/>
    <w:rsid w:val="00280308"/>
    <w:rsid w:val="0028150A"/>
    <w:rsid w:val="002815DA"/>
    <w:rsid w:val="00281D7C"/>
    <w:rsid w:val="00282322"/>
    <w:rsid w:val="00282AB9"/>
    <w:rsid w:val="00282B7D"/>
    <w:rsid w:val="00282BC4"/>
    <w:rsid w:val="00283717"/>
    <w:rsid w:val="00290510"/>
    <w:rsid w:val="00291450"/>
    <w:rsid w:val="00291A8B"/>
    <w:rsid w:val="00292EB8"/>
    <w:rsid w:val="0029572A"/>
    <w:rsid w:val="00296EE0"/>
    <w:rsid w:val="00297537"/>
    <w:rsid w:val="002A2D8B"/>
    <w:rsid w:val="002A304A"/>
    <w:rsid w:val="002A3951"/>
    <w:rsid w:val="002A4471"/>
    <w:rsid w:val="002A4D46"/>
    <w:rsid w:val="002A4D8E"/>
    <w:rsid w:val="002A4DAA"/>
    <w:rsid w:val="002A5224"/>
    <w:rsid w:val="002A578A"/>
    <w:rsid w:val="002B064C"/>
    <w:rsid w:val="002B0830"/>
    <w:rsid w:val="002B0BC4"/>
    <w:rsid w:val="002B36D4"/>
    <w:rsid w:val="002B3EE7"/>
    <w:rsid w:val="002B5446"/>
    <w:rsid w:val="002B56F6"/>
    <w:rsid w:val="002B6189"/>
    <w:rsid w:val="002B7636"/>
    <w:rsid w:val="002B7947"/>
    <w:rsid w:val="002B7B54"/>
    <w:rsid w:val="002C059D"/>
    <w:rsid w:val="002C0778"/>
    <w:rsid w:val="002C0DBD"/>
    <w:rsid w:val="002C202E"/>
    <w:rsid w:val="002C22DA"/>
    <w:rsid w:val="002C29DF"/>
    <w:rsid w:val="002C3185"/>
    <w:rsid w:val="002C4005"/>
    <w:rsid w:val="002C5879"/>
    <w:rsid w:val="002C5BFA"/>
    <w:rsid w:val="002C6F43"/>
    <w:rsid w:val="002C7C62"/>
    <w:rsid w:val="002D0842"/>
    <w:rsid w:val="002D2BD4"/>
    <w:rsid w:val="002D342A"/>
    <w:rsid w:val="002D3847"/>
    <w:rsid w:val="002D3D62"/>
    <w:rsid w:val="002D40B5"/>
    <w:rsid w:val="002D5888"/>
    <w:rsid w:val="002D5BB1"/>
    <w:rsid w:val="002D5BF1"/>
    <w:rsid w:val="002D60DB"/>
    <w:rsid w:val="002D65CE"/>
    <w:rsid w:val="002D7B35"/>
    <w:rsid w:val="002D7D68"/>
    <w:rsid w:val="002E20B2"/>
    <w:rsid w:val="002E2652"/>
    <w:rsid w:val="002E2A62"/>
    <w:rsid w:val="002E307F"/>
    <w:rsid w:val="002E3EDD"/>
    <w:rsid w:val="002E5E2F"/>
    <w:rsid w:val="002E624B"/>
    <w:rsid w:val="002E6E7E"/>
    <w:rsid w:val="002F090E"/>
    <w:rsid w:val="002F1CB0"/>
    <w:rsid w:val="002F23F7"/>
    <w:rsid w:val="002F297D"/>
    <w:rsid w:val="002F2D9B"/>
    <w:rsid w:val="002F306F"/>
    <w:rsid w:val="002F393E"/>
    <w:rsid w:val="002F41C1"/>
    <w:rsid w:val="002F57BF"/>
    <w:rsid w:val="002F6777"/>
    <w:rsid w:val="002F6AAC"/>
    <w:rsid w:val="002F7DF6"/>
    <w:rsid w:val="002F7F6F"/>
    <w:rsid w:val="00300881"/>
    <w:rsid w:val="00300B7D"/>
    <w:rsid w:val="00300C62"/>
    <w:rsid w:val="00300F75"/>
    <w:rsid w:val="00301268"/>
    <w:rsid w:val="003048CD"/>
    <w:rsid w:val="00304C97"/>
    <w:rsid w:val="00304D3E"/>
    <w:rsid w:val="0030505F"/>
    <w:rsid w:val="003066EE"/>
    <w:rsid w:val="0030774D"/>
    <w:rsid w:val="00307CA9"/>
    <w:rsid w:val="003103FD"/>
    <w:rsid w:val="00312967"/>
    <w:rsid w:val="00314AA7"/>
    <w:rsid w:val="00314D8C"/>
    <w:rsid w:val="00314E1D"/>
    <w:rsid w:val="003153AF"/>
    <w:rsid w:val="00316895"/>
    <w:rsid w:val="00316E81"/>
    <w:rsid w:val="003174CC"/>
    <w:rsid w:val="00317E71"/>
    <w:rsid w:val="00321D31"/>
    <w:rsid w:val="00322412"/>
    <w:rsid w:val="003245EB"/>
    <w:rsid w:val="00325969"/>
    <w:rsid w:val="00326B48"/>
    <w:rsid w:val="00327708"/>
    <w:rsid w:val="003301B4"/>
    <w:rsid w:val="00331236"/>
    <w:rsid w:val="0033136C"/>
    <w:rsid w:val="0033298A"/>
    <w:rsid w:val="0033379A"/>
    <w:rsid w:val="00333884"/>
    <w:rsid w:val="00333B0C"/>
    <w:rsid w:val="003355BA"/>
    <w:rsid w:val="00336F95"/>
    <w:rsid w:val="00340000"/>
    <w:rsid w:val="003403E9"/>
    <w:rsid w:val="00340EFF"/>
    <w:rsid w:val="00341340"/>
    <w:rsid w:val="003450FE"/>
    <w:rsid w:val="00345699"/>
    <w:rsid w:val="00345B04"/>
    <w:rsid w:val="00345E9B"/>
    <w:rsid w:val="00346482"/>
    <w:rsid w:val="003477C4"/>
    <w:rsid w:val="0034784B"/>
    <w:rsid w:val="0035105D"/>
    <w:rsid w:val="00351CD4"/>
    <w:rsid w:val="00352440"/>
    <w:rsid w:val="003553E6"/>
    <w:rsid w:val="00356D79"/>
    <w:rsid w:val="00357510"/>
    <w:rsid w:val="00361357"/>
    <w:rsid w:val="00362DA5"/>
    <w:rsid w:val="003633C0"/>
    <w:rsid w:val="003643D3"/>
    <w:rsid w:val="00364548"/>
    <w:rsid w:val="003649DB"/>
    <w:rsid w:val="00367FBC"/>
    <w:rsid w:val="00370B43"/>
    <w:rsid w:val="00370F19"/>
    <w:rsid w:val="0037110E"/>
    <w:rsid w:val="00373872"/>
    <w:rsid w:val="00373FC2"/>
    <w:rsid w:val="00374874"/>
    <w:rsid w:val="00374CD1"/>
    <w:rsid w:val="00375FD0"/>
    <w:rsid w:val="00377437"/>
    <w:rsid w:val="00377CAC"/>
    <w:rsid w:val="00377F35"/>
    <w:rsid w:val="0038143D"/>
    <w:rsid w:val="0038262E"/>
    <w:rsid w:val="00384E55"/>
    <w:rsid w:val="00385AE4"/>
    <w:rsid w:val="00387B61"/>
    <w:rsid w:val="003900F8"/>
    <w:rsid w:val="00391D47"/>
    <w:rsid w:val="003925B3"/>
    <w:rsid w:val="00393469"/>
    <w:rsid w:val="00393D96"/>
    <w:rsid w:val="00393FAA"/>
    <w:rsid w:val="0039424B"/>
    <w:rsid w:val="003A0AD8"/>
    <w:rsid w:val="003A1936"/>
    <w:rsid w:val="003A1958"/>
    <w:rsid w:val="003A3666"/>
    <w:rsid w:val="003A3FD7"/>
    <w:rsid w:val="003A435A"/>
    <w:rsid w:val="003A436C"/>
    <w:rsid w:val="003A4A3A"/>
    <w:rsid w:val="003A52F5"/>
    <w:rsid w:val="003A6235"/>
    <w:rsid w:val="003B0600"/>
    <w:rsid w:val="003B1679"/>
    <w:rsid w:val="003B235F"/>
    <w:rsid w:val="003B23BF"/>
    <w:rsid w:val="003B2A5F"/>
    <w:rsid w:val="003B3197"/>
    <w:rsid w:val="003B3AF9"/>
    <w:rsid w:val="003B56F9"/>
    <w:rsid w:val="003C01A4"/>
    <w:rsid w:val="003C098B"/>
    <w:rsid w:val="003C0AB5"/>
    <w:rsid w:val="003C1CB9"/>
    <w:rsid w:val="003C3406"/>
    <w:rsid w:val="003C3598"/>
    <w:rsid w:val="003C3FCA"/>
    <w:rsid w:val="003C56AC"/>
    <w:rsid w:val="003C5720"/>
    <w:rsid w:val="003C6766"/>
    <w:rsid w:val="003D4085"/>
    <w:rsid w:val="003D429E"/>
    <w:rsid w:val="003D4ACB"/>
    <w:rsid w:val="003D6C1C"/>
    <w:rsid w:val="003D758B"/>
    <w:rsid w:val="003E32E4"/>
    <w:rsid w:val="003E3F59"/>
    <w:rsid w:val="003E4559"/>
    <w:rsid w:val="003E4B7E"/>
    <w:rsid w:val="003E62F0"/>
    <w:rsid w:val="003E6781"/>
    <w:rsid w:val="003F010D"/>
    <w:rsid w:val="003F01D8"/>
    <w:rsid w:val="003F26D9"/>
    <w:rsid w:val="003F34FF"/>
    <w:rsid w:val="003F3B48"/>
    <w:rsid w:val="003F42DB"/>
    <w:rsid w:val="003F47A1"/>
    <w:rsid w:val="003F4FF4"/>
    <w:rsid w:val="003F7202"/>
    <w:rsid w:val="003F7251"/>
    <w:rsid w:val="003F7BEA"/>
    <w:rsid w:val="00400878"/>
    <w:rsid w:val="00400C9E"/>
    <w:rsid w:val="004010DA"/>
    <w:rsid w:val="00401249"/>
    <w:rsid w:val="0040174C"/>
    <w:rsid w:val="00401C9F"/>
    <w:rsid w:val="004028A5"/>
    <w:rsid w:val="00404202"/>
    <w:rsid w:val="00404F78"/>
    <w:rsid w:val="00407B8E"/>
    <w:rsid w:val="00411D15"/>
    <w:rsid w:val="004125A4"/>
    <w:rsid w:val="004155DE"/>
    <w:rsid w:val="00415A50"/>
    <w:rsid w:val="0041680B"/>
    <w:rsid w:val="004169BA"/>
    <w:rsid w:val="00420759"/>
    <w:rsid w:val="00420C00"/>
    <w:rsid w:val="00421CCD"/>
    <w:rsid w:val="004258D3"/>
    <w:rsid w:val="00426294"/>
    <w:rsid w:val="00427542"/>
    <w:rsid w:val="0042771F"/>
    <w:rsid w:val="00427CF5"/>
    <w:rsid w:val="00431517"/>
    <w:rsid w:val="00431B15"/>
    <w:rsid w:val="00431FE9"/>
    <w:rsid w:val="00432183"/>
    <w:rsid w:val="004332FB"/>
    <w:rsid w:val="00434023"/>
    <w:rsid w:val="0043439B"/>
    <w:rsid w:val="00435E50"/>
    <w:rsid w:val="00437A02"/>
    <w:rsid w:val="00437D3A"/>
    <w:rsid w:val="004417A4"/>
    <w:rsid w:val="00441FF8"/>
    <w:rsid w:val="00442230"/>
    <w:rsid w:val="004423A5"/>
    <w:rsid w:val="00442B1D"/>
    <w:rsid w:val="00443206"/>
    <w:rsid w:val="004437BF"/>
    <w:rsid w:val="004445F8"/>
    <w:rsid w:val="00444C65"/>
    <w:rsid w:val="00445072"/>
    <w:rsid w:val="00446FD4"/>
    <w:rsid w:val="00450276"/>
    <w:rsid w:val="00450462"/>
    <w:rsid w:val="00450A4F"/>
    <w:rsid w:val="00451602"/>
    <w:rsid w:val="00452E03"/>
    <w:rsid w:val="00453A5D"/>
    <w:rsid w:val="0045406F"/>
    <w:rsid w:val="004542AD"/>
    <w:rsid w:val="0045557A"/>
    <w:rsid w:val="004600A6"/>
    <w:rsid w:val="004613B8"/>
    <w:rsid w:val="00461936"/>
    <w:rsid w:val="00463902"/>
    <w:rsid w:val="0046596C"/>
    <w:rsid w:val="0046640F"/>
    <w:rsid w:val="00466ACC"/>
    <w:rsid w:val="004670FB"/>
    <w:rsid w:val="00467CAC"/>
    <w:rsid w:val="00467D09"/>
    <w:rsid w:val="004716E6"/>
    <w:rsid w:val="004732B7"/>
    <w:rsid w:val="00474A63"/>
    <w:rsid w:val="0047595A"/>
    <w:rsid w:val="00475AD6"/>
    <w:rsid w:val="0047726F"/>
    <w:rsid w:val="00477931"/>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20A9"/>
    <w:rsid w:val="00492DD4"/>
    <w:rsid w:val="00493815"/>
    <w:rsid w:val="00494399"/>
    <w:rsid w:val="00494841"/>
    <w:rsid w:val="00494AFD"/>
    <w:rsid w:val="00496B3F"/>
    <w:rsid w:val="00496F3E"/>
    <w:rsid w:val="004A00EB"/>
    <w:rsid w:val="004A15FB"/>
    <w:rsid w:val="004A1978"/>
    <w:rsid w:val="004A564B"/>
    <w:rsid w:val="004A5997"/>
    <w:rsid w:val="004A5D40"/>
    <w:rsid w:val="004A633D"/>
    <w:rsid w:val="004A653E"/>
    <w:rsid w:val="004A7085"/>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D01EC"/>
    <w:rsid w:val="004D1043"/>
    <w:rsid w:val="004D170C"/>
    <w:rsid w:val="004D2900"/>
    <w:rsid w:val="004D2CC6"/>
    <w:rsid w:val="004D4A33"/>
    <w:rsid w:val="004D4F9B"/>
    <w:rsid w:val="004D7157"/>
    <w:rsid w:val="004D7372"/>
    <w:rsid w:val="004E13D6"/>
    <w:rsid w:val="004E2E1F"/>
    <w:rsid w:val="004E369B"/>
    <w:rsid w:val="004E5728"/>
    <w:rsid w:val="004E6973"/>
    <w:rsid w:val="004F02ED"/>
    <w:rsid w:val="004F0B2A"/>
    <w:rsid w:val="004F15D1"/>
    <w:rsid w:val="004F15FD"/>
    <w:rsid w:val="004F1640"/>
    <w:rsid w:val="004F1ACC"/>
    <w:rsid w:val="004F3659"/>
    <w:rsid w:val="004F47B7"/>
    <w:rsid w:val="004F4AA7"/>
    <w:rsid w:val="004F5567"/>
    <w:rsid w:val="004F5570"/>
    <w:rsid w:val="004F649D"/>
    <w:rsid w:val="004F6F7A"/>
    <w:rsid w:val="004F72DE"/>
    <w:rsid w:val="004F72E3"/>
    <w:rsid w:val="004F7CDD"/>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4A7D"/>
    <w:rsid w:val="00524A95"/>
    <w:rsid w:val="00524FBE"/>
    <w:rsid w:val="00526286"/>
    <w:rsid w:val="00526CE9"/>
    <w:rsid w:val="00527BA0"/>
    <w:rsid w:val="00530D21"/>
    <w:rsid w:val="00530FAE"/>
    <w:rsid w:val="00531D19"/>
    <w:rsid w:val="005331D0"/>
    <w:rsid w:val="005347F6"/>
    <w:rsid w:val="005360C2"/>
    <w:rsid w:val="00537C1F"/>
    <w:rsid w:val="005410A5"/>
    <w:rsid w:val="005430D4"/>
    <w:rsid w:val="00543330"/>
    <w:rsid w:val="005436AF"/>
    <w:rsid w:val="0054390C"/>
    <w:rsid w:val="00544075"/>
    <w:rsid w:val="00545385"/>
    <w:rsid w:val="00545A12"/>
    <w:rsid w:val="005511AD"/>
    <w:rsid w:val="00552487"/>
    <w:rsid w:val="00555616"/>
    <w:rsid w:val="00555E65"/>
    <w:rsid w:val="005573B5"/>
    <w:rsid w:val="00557770"/>
    <w:rsid w:val="00557C2B"/>
    <w:rsid w:val="00560076"/>
    <w:rsid w:val="0056011C"/>
    <w:rsid w:val="00561786"/>
    <w:rsid w:val="00565257"/>
    <w:rsid w:val="00566004"/>
    <w:rsid w:val="00566C7E"/>
    <w:rsid w:val="00567327"/>
    <w:rsid w:val="00567C88"/>
    <w:rsid w:val="0057332A"/>
    <w:rsid w:val="0057390F"/>
    <w:rsid w:val="005742C5"/>
    <w:rsid w:val="00574AE1"/>
    <w:rsid w:val="005750F0"/>
    <w:rsid w:val="00580675"/>
    <w:rsid w:val="00581BC1"/>
    <w:rsid w:val="005833AC"/>
    <w:rsid w:val="005840EE"/>
    <w:rsid w:val="0058415A"/>
    <w:rsid w:val="00585A48"/>
    <w:rsid w:val="00591D60"/>
    <w:rsid w:val="005922CC"/>
    <w:rsid w:val="005924AD"/>
    <w:rsid w:val="005929AE"/>
    <w:rsid w:val="00594825"/>
    <w:rsid w:val="00594F84"/>
    <w:rsid w:val="0059608A"/>
    <w:rsid w:val="00596244"/>
    <w:rsid w:val="005964C7"/>
    <w:rsid w:val="0059782A"/>
    <w:rsid w:val="005A026D"/>
    <w:rsid w:val="005A0A34"/>
    <w:rsid w:val="005A1B1B"/>
    <w:rsid w:val="005A2CAB"/>
    <w:rsid w:val="005A34D4"/>
    <w:rsid w:val="005A3A35"/>
    <w:rsid w:val="005A3B38"/>
    <w:rsid w:val="005A61A2"/>
    <w:rsid w:val="005A6B1A"/>
    <w:rsid w:val="005A6CA7"/>
    <w:rsid w:val="005A7685"/>
    <w:rsid w:val="005A7BED"/>
    <w:rsid w:val="005B02B2"/>
    <w:rsid w:val="005B09E6"/>
    <w:rsid w:val="005B240F"/>
    <w:rsid w:val="005B27A3"/>
    <w:rsid w:val="005B3DE9"/>
    <w:rsid w:val="005B5273"/>
    <w:rsid w:val="005B5644"/>
    <w:rsid w:val="005B6A44"/>
    <w:rsid w:val="005B6F20"/>
    <w:rsid w:val="005C0AD6"/>
    <w:rsid w:val="005C23C3"/>
    <w:rsid w:val="005C2CD1"/>
    <w:rsid w:val="005C3B71"/>
    <w:rsid w:val="005C56B5"/>
    <w:rsid w:val="005C5E4E"/>
    <w:rsid w:val="005C6DA5"/>
    <w:rsid w:val="005C7457"/>
    <w:rsid w:val="005D0FF2"/>
    <w:rsid w:val="005D25E9"/>
    <w:rsid w:val="005D2C6B"/>
    <w:rsid w:val="005D30B2"/>
    <w:rsid w:val="005D445E"/>
    <w:rsid w:val="005D4BEC"/>
    <w:rsid w:val="005E0250"/>
    <w:rsid w:val="005E095C"/>
    <w:rsid w:val="005E0CE9"/>
    <w:rsid w:val="005E0DFA"/>
    <w:rsid w:val="005E1584"/>
    <w:rsid w:val="005E15F0"/>
    <w:rsid w:val="005E3DE0"/>
    <w:rsid w:val="005E3FB4"/>
    <w:rsid w:val="005E4324"/>
    <w:rsid w:val="005E63B9"/>
    <w:rsid w:val="005F0A05"/>
    <w:rsid w:val="005F373D"/>
    <w:rsid w:val="005F4FEC"/>
    <w:rsid w:val="005F560A"/>
    <w:rsid w:val="005F7E16"/>
    <w:rsid w:val="00600297"/>
    <w:rsid w:val="00601251"/>
    <w:rsid w:val="00601780"/>
    <w:rsid w:val="0060315A"/>
    <w:rsid w:val="00603DC8"/>
    <w:rsid w:val="00604B0C"/>
    <w:rsid w:val="0060562A"/>
    <w:rsid w:val="00607E05"/>
    <w:rsid w:val="00611224"/>
    <w:rsid w:val="00611D87"/>
    <w:rsid w:val="00612C24"/>
    <w:rsid w:val="00612EB3"/>
    <w:rsid w:val="00613288"/>
    <w:rsid w:val="006133D8"/>
    <w:rsid w:val="00613649"/>
    <w:rsid w:val="006155A6"/>
    <w:rsid w:val="00615DEF"/>
    <w:rsid w:val="006161FB"/>
    <w:rsid w:val="0061702A"/>
    <w:rsid w:val="006170A8"/>
    <w:rsid w:val="00620729"/>
    <w:rsid w:val="006210C9"/>
    <w:rsid w:val="00621472"/>
    <w:rsid w:val="00621837"/>
    <w:rsid w:val="00621850"/>
    <w:rsid w:val="00621C3D"/>
    <w:rsid w:val="00622A09"/>
    <w:rsid w:val="00623C83"/>
    <w:rsid w:val="00624036"/>
    <w:rsid w:val="00624756"/>
    <w:rsid w:val="00626598"/>
    <w:rsid w:val="006276B0"/>
    <w:rsid w:val="006305B7"/>
    <w:rsid w:val="00631B2F"/>
    <w:rsid w:val="00633362"/>
    <w:rsid w:val="00633BFE"/>
    <w:rsid w:val="00634CC2"/>
    <w:rsid w:val="0063699D"/>
    <w:rsid w:val="00636C21"/>
    <w:rsid w:val="00636C9C"/>
    <w:rsid w:val="00637374"/>
    <w:rsid w:val="00640A61"/>
    <w:rsid w:val="0064132C"/>
    <w:rsid w:val="00643CC3"/>
    <w:rsid w:val="00645D81"/>
    <w:rsid w:val="006466B1"/>
    <w:rsid w:val="0064758B"/>
    <w:rsid w:val="00647944"/>
    <w:rsid w:val="00651130"/>
    <w:rsid w:val="006514F9"/>
    <w:rsid w:val="00653655"/>
    <w:rsid w:val="006541D9"/>
    <w:rsid w:val="006544FC"/>
    <w:rsid w:val="00654E4C"/>
    <w:rsid w:val="006566AA"/>
    <w:rsid w:val="0065797F"/>
    <w:rsid w:val="00657C6C"/>
    <w:rsid w:val="00660037"/>
    <w:rsid w:val="00660320"/>
    <w:rsid w:val="00660DE7"/>
    <w:rsid w:val="00661FEA"/>
    <w:rsid w:val="006629C6"/>
    <w:rsid w:val="0066465E"/>
    <w:rsid w:val="006671B3"/>
    <w:rsid w:val="00670B54"/>
    <w:rsid w:val="00672CD7"/>
    <w:rsid w:val="00675294"/>
    <w:rsid w:val="006754D1"/>
    <w:rsid w:val="00675D27"/>
    <w:rsid w:val="0067655C"/>
    <w:rsid w:val="006773CF"/>
    <w:rsid w:val="00677DDA"/>
    <w:rsid w:val="00682BBE"/>
    <w:rsid w:val="00683040"/>
    <w:rsid w:val="00685843"/>
    <w:rsid w:val="0069131D"/>
    <w:rsid w:val="006916EE"/>
    <w:rsid w:val="00691A79"/>
    <w:rsid w:val="006930A6"/>
    <w:rsid w:val="006934A8"/>
    <w:rsid w:val="0069374C"/>
    <w:rsid w:val="00693AB4"/>
    <w:rsid w:val="0069432C"/>
    <w:rsid w:val="0069521F"/>
    <w:rsid w:val="006964CC"/>
    <w:rsid w:val="00696CC1"/>
    <w:rsid w:val="00697D5F"/>
    <w:rsid w:val="00697FA6"/>
    <w:rsid w:val="006A03A4"/>
    <w:rsid w:val="006A0C37"/>
    <w:rsid w:val="006A150A"/>
    <w:rsid w:val="006A1A58"/>
    <w:rsid w:val="006A3FC7"/>
    <w:rsid w:val="006A4E8E"/>
    <w:rsid w:val="006A7692"/>
    <w:rsid w:val="006A7F3C"/>
    <w:rsid w:val="006B0127"/>
    <w:rsid w:val="006B04BD"/>
    <w:rsid w:val="006B0536"/>
    <w:rsid w:val="006B1A44"/>
    <w:rsid w:val="006B1C71"/>
    <w:rsid w:val="006B2CD2"/>
    <w:rsid w:val="006B2E35"/>
    <w:rsid w:val="006B353D"/>
    <w:rsid w:val="006B3631"/>
    <w:rsid w:val="006B4AD7"/>
    <w:rsid w:val="006B59DB"/>
    <w:rsid w:val="006B7C7B"/>
    <w:rsid w:val="006C0D03"/>
    <w:rsid w:val="006C24D7"/>
    <w:rsid w:val="006C40A2"/>
    <w:rsid w:val="006C57D4"/>
    <w:rsid w:val="006C5D48"/>
    <w:rsid w:val="006C73E7"/>
    <w:rsid w:val="006C7A02"/>
    <w:rsid w:val="006C7A4A"/>
    <w:rsid w:val="006C7ED4"/>
    <w:rsid w:val="006D1329"/>
    <w:rsid w:val="006D1EFA"/>
    <w:rsid w:val="006D2027"/>
    <w:rsid w:val="006D2288"/>
    <w:rsid w:val="006D277D"/>
    <w:rsid w:val="006D3233"/>
    <w:rsid w:val="006D49EE"/>
    <w:rsid w:val="006D4B56"/>
    <w:rsid w:val="006D58CF"/>
    <w:rsid w:val="006D5E46"/>
    <w:rsid w:val="006D77F5"/>
    <w:rsid w:val="006E02FF"/>
    <w:rsid w:val="006E08DB"/>
    <w:rsid w:val="006E1DEF"/>
    <w:rsid w:val="006E1E1C"/>
    <w:rsid w:val="006E34E0"/>
    <w:rsid w:val="006E36FF"/>
    <w:rsid w:val="006E3A35"/>
    <w:rsid w:val="006E4A82"/>
    <w:rsid w:val="006E57D7"/>
    <w:rsid w:val="006E62CC"/>
    <w:rsid w:val="006F01CB"/>
    <w:rsid w:val="006F1DDF"/>
    <w:rsid w:val="006F2FCF"/>
    <w:rsid w:val="006F3C83"/>
    <w:rsid w:val="006F512E"/>
    <w:rsid w:val="006F6019"/>
    <w:rsid w:val="006F61DA"/>
    <w:rsid w:val="006F7B3D"/>
    <w:rsid w:val="007031A9"/>
    <w:rsid w:val="00703BEF"/>
    <w:rsid w:val="00706401"/>
    <w:rsid w:val="00706D64"/>
    <w:rsid w:val="00707332"/>
    <w:rsid w:val="007079EA"/>
    <w:rsid w:val="00707D8A"/>
    <w:rsid w:val="00707F52"/>
    <w:rsid w:val="00711154"/>
    <w:rsid w:val="007113C8"/>
    <w:rsid w:val="00712473"/>
    <w:rsid w:val="00712834"/>
    <w:rsid w:val="00715DB2"/>
    <w:rsid w:val="00717032"/>
    <w:rsid w:val="007176E6"/>
    <w:rsid w:val="0072028E"/>
    <w:rsid w:val="007203FD"/>
    <w:rsid w:val="007207B2"/>
    <w:rsid w:val="00720BD6"/>
    <w:rsid w:val="007219AB"/>
    <w:rsid w:val="00721EF5"/>
    <w:rsid w:val="00722F52"/>
    <w:rsid w:val="00723BE3"/>
    <w:rsid w:val="00725236"/>
    <w:rsid w:val="00727E4F"/>
    <w:rsid w:val="00730B05"/>
    <w:rsid w:val="007321AE"/>
    <w:rsid w:val="00732890"/>
    <w:rsid w:val="00733A95"/>
    <w:rsid w:val="00735A02"/>
    <w:rsid w:val="00736519"/>
    <w:rsid w:val="00740339"/>
    <w:rsid w:val="0074108D"/>
    <w:rsid w:val="0074438B"/>
    <w:rsid w:val="00745328"/>
    <w:rsid w:val="0074558E"/>
    <w:rsid w:val="00745CE2"/>
    <w:rsid w:val="007463AF"/>
    <w:rsid w:val="007468EF"/>
    <w:rsid w:val="007506FB"/>
    <w:rsid w:val="00750D7F"/>
    <w:rsid w:val="00752256"/>
    <w:rsid w:val="00752B76"/>
    <w:rsid w:val="00753455"/>
    <w:rsid w:val="00760282"/>
    <w:rsid w:val="0076089A"/>
    <w:rsid w:val="00762444"/>
    <w:rsid w:val="00764973"/>
    <w:rsid w:val="00765667"/>
    <w:rsid w:val="007660BB"/>
    <w:rsid w:val="007671DB"/>
    <w:rsid w:val="00767908"/>
    <w:rsid w:val="0076796A"/>
    <w:rsid w:val="00767E86"/>
    <w:rsid w:val="00771188"/>
    <w:rsid w:val="00772B6A"/>
    <w:rsid w:val="007731BC"/>
    <w:rsid w:val="0077341F"/>
    <w:rsid w:val="00775B84"/>
    <w:rsid w:val="00776B3B"/>
    <w:rsid w:val="00776D44"/>
    <w:rsid w:val="00777EB0"/>
    <w:rsid w:val="007801D8"/>
    <w:rsid w:val="00780BEE"/>
    <w:rsid w:val="00787613"/>
    <w:rsid w:val="0078799B"/>
    <w:rsid w:val="00787E50"/>
    <w:rsid w:val="007909C9"/>
    <w:rsid w:val="007922AE"/>
    <w:rsid w:val="00792301"/>
    <w:rsid w:val="00792C4F"/>
    <w:rsid w:val="00792EA7"/>
    <w:rsid w:val="007957EA"/>
    <w:rsid w:val="00796624"/>
    <w:rsid w:val="00797BA2"/>
    <w:rsid w:val="00797DE4"/>
    <w:rsid w:val="00797E16"/>
    <w:rsid w:val="007A33F8"/>
    <w:rsid w:val="007A3812"/>
    <w:rsid w:val="007A4DAA"/>
    <w:rsid w:val="007A5555"/>
    <w:rsid w:val="007A6D4B"/>
    <w:rsid w:val="007A7904"/>
    <w:rsid w:val="007B0053"/>
    <w:rsid w:val="007B0199"/>
    <w:rsid w:val="007B02CC"/>
    <w:rsid w:val="007B18E7"/>
    <w:rsid w:val="007B212E"/>
    <w:rsid w:val="007B28FF"/>
    <w:rsid w:val="007B31DF"/>
    <w:rsid w:val="007B4E8C"/>
    <w:rsid w:val="007B5A4D"/>
    <w:rsid w:val="007B68F3"/>
    <w:rsid w:val="007B6F41"/>
    <w:rsid w:val="007B769C"/>
    <w:rsid w:val="007C03FB"/>
    <w:rsid w:val="007C260F"/>
    <w:rsid w:val="007C32BB"/>
    <w:rsid w:val="007C7E68"/>
    <w:rsid w:val="007D0D25"/>
    <w:rsid w:val="007D53DE"/>
    <w:rsid w:val="007D554D"/>
    <w:rsid w:val="007D5E0C"/>
    <w:rsid w:val="007D5FD2"/>
    <w:rsid w:val="007D62B3"/>
    <w:rsid w:val="007D7F5F"/>
    <w:rsid w:val="007E09D8"/>
    <w:rsid w:val="007E13F5"/>
    <w:rsid w:val="007E38A4"/>
    <w:rsid w:val="007E4897"/>
    <w:rsid w:val="007E49FB"/>
    <w:rsid w:val="007E661C"/>
    <w:rsid w:val="007E752D"/>
    <w:rsid w:val="007F01D2"/>
    <w:rsid w:val="007F104F"/>
    <w:rsid w:val="007F19D2"/>
    <w:rsid w:val="007F22D2"/>
    <w:rsid w:val="007F2AAD"/>
    <w:rsid w:val="007F357C"/>
    <w:rsid w:val="007F360C"/>
    <w:rsid w:val="007F4E1A"/>
    <w:rsid w:val="007F5276"/>
    <w:rsid w:val="007F5787"/>
    <w:rsid w:val="007F57B5"/>
    <w:rsid w:val="007F5A5F"/>
    <w:rsid w:val="007F6343"/>
    <w:rsid w:val="007F6BD7"/>
    <w:rsid w:val="007F6D8D"/>
    <w:rsid w:val="008017E3"/>
    <w:rsid w:val="008029EC"/>
    <w:rsid w:val="008034BB"/>
    <w:rsid w:val="00803CE3"/>
    <w:rsid w:val="00803D0A"/>
    <w:rsid w:val="008050FB"/>
    <w:rsid w:val="00805AE3"/>
    <w:rsid w:val="008067C9"/>
    <w:rsid w:val="0080718E"/>
    <w:rsid w:val="0080759B"/>
    <w:rsid w:val="00807747"/>
    <w:rsid w:val="00810B8F"/>
    <w:rsid w:val="00812084"/>
    <w:rsid w:val="008128ED"/>
    <w:rsid w:val="00814A03"/>
    <w:rsid w:val="008152F9"/>
    <w:rsid w:val="00817C90"/>
    <w:rsid w:val="00820821"/>
    <w:rsid w:val="008235FD"/>
    <w:rsid w:val="00824A3E"/>
    <w:rsid w:val="00825862"/>
    <w:rsid w:val="00825F9F"/>
    <w:rsid w:val="008268A8"/>
    <w:rsid w:val="00827B76"/>
    <w:rsid w:val="008309AB"/>
    <w:rsid w:val="00831087"/>
    <w:rsid w:val="00832166"/>
    <w:rsid w:val="0083253F"/>
    <w:rsid w:val="00833435"/>
    <w:rsid w:val="008346A3"/>
    <w:rsid w:val="00834D69"/>
    <w:rsid w:val="00835847"/>
    <w:rsid w:val="00835B3D"/>
    <w:rsid w:val="0084370C"/>
    <w:rsid w:val="008438F5"/>
    <w:rsid w:val="00843AF5"/>
    <w:rsid w:val="008465F0"/>
    <w:rsid w:val="00846F57"/>
    <w:rsid w:val="008471CF"/>
    <w:rsid w:val="008512D9"/>
    <w:rsid w:val="00851999"/>
    <w:rsid w:val="00851ABB"/>
    <w:rsid w:val="0085238F"/>
    <w:rsid w:val="00854278"/>
    <w:rsid w:val="0085493A"/>
    <w:rsid w:val="0085551C"/>
    <w:rsid w:val="00855C73"/>
    <w:rsid w:val="0085654B"/>
    <w:rsid w:val="00861030"/>
    <w:rsid w:val="0086200A"/>
    <w:rsid w:val="008623AA"/>
    <w:rsid w:val="0086315D"/>
    <w:rsid w:val="00863CCE"/>
    <w:rsid w:val="00864884"/>
    <w:rsid w:val="008652BB"/>
    <w:rsid w:val="00865D69"/>
    <w:rsid w:val="008678DC"/>
    <w:rsid w:val="00867D5E"/>
    <w:rsid w:val="008718B7"/>
    <w:rsid w:val="00871E98"/>
    <w:rsid w:val="00872119"/>
    <w:rsid w:val="008746F7"/>
    <w:rsid w:val="008748CB"/>
    <w:rsid w:val="00874B96"/>
    <w:rsid w:val="0087764E"/>
    <w:rsid w:val="00877AE0"/>
    <w:rsid w:val="00877D24"/>
    <w:rsid w:val="00880488"/>
    <w:rsid w:val="008811AD"/>
    <w:rsid w:val="00881E17"/>
    <w:rsid w:val="0088440F"/>
    <w:rsid w:val="008845DE"/>
    <w:rsid w:val="00886040"/>
    <w:rsid w:val="008910A1"/>
    <w:rsid w:val="0089129B"/>
    <w:rsid w:val="008922A6"/>
    <w:rsid w:val="00892990"/>
    <w:rsid w:val="00892B61"/>
    <w:rsid w:val="00893C58"/>
    <w:rsid w:val="00894372"/>
    <w:rsid w:val="00894A6D"/>
    <w:rsid w:val="00894DA2"/>
    <w:rsid w:val="00895FD6"/>
    <w:rsid w:val="00897B25"/>
    <w:rsid w:val="008A0AEB"/>
    <w:rsid w:val="008A1188"/>
    <w:rsid w:val="008A1BC9"/>
    <w:rsid w:val="008A2023"/>
    <w:rsid w:val="008A3040"/>
    <w:rsid w:val="008A30E9"/>
    <w:rsid w:val="008A5220"/>
    <w:rsid w:val="008A64D1"/>
    <w:rsid w:val="008A748E"/>
    <w:rsid w:val="008B0A28"/>
    <w:rsid w:val="008B0E93"/>
    <w:rsid w:val="008B1C4B"/>
    <w:rsid w:val="008B34B1"/>
    <w:rsid w:val="008B369A"/>
    <w:rsid w:val="008B3753"/>
    <w:rsid w:val="008B4554"/>
    <w:rsid w:val="008B492F"/>
    <w:rsid w:val="008B4CAE"/>
    <w:rsid w:val="008B68EF"/>
    <w:rsid w:val="008B6AE7"/>
    <w:rsid w:val="008C10D2"/>
    <w:rsid w:val="008C1A6A"/>
    <w:rsid w:val="008C27B7"/>
    <w:rsid w:val="008C294F"/>
    <w:rsid w:val="008C2C02"/>
    <w:rsid w:val="008C3454"/>
    <w:rsid w:val="008C5C72"/>
    <w:rsid w:val="008C5D77"/>
    <w:rsid w:val="008C6270"/>
    <w:rsid w:val="008C6382"/>
    <w:rsid w:val="008C66D0"/>
    <w:rsid w:val="008C7E31"/>
    <w:rsid w:val="008D0153"/>
    <w:rsid w:val="008D1D60"/>
    <w:rsid w:val="008D2748"/>
    <w:rsid w:val="008D310F"/>
    <w:rsid w:val="008D32E7"/>
    <w:rsid w:val="008D4090"/>
    <w:rsid w:val="008D423A"/>
    <w:rsid w:val="008D4241"/>
    <w:rsid w:val="008D4781"/>
    <w:rsid w:val="008D4BF9"/>
    <w:rsid w:val="008D4CAF"/>
    <w:rsid w:val="008D4CDF"/>
    <w:rsid w:val="008D6F18"/>
    <w:rsid w:val="008D72F9"/>
    <w:rsid w:val="008E0DC3"/>
    <w:rsid w:val="008E13CD"/>
    <w:rsid w:val="008E183E"/>
    <w:rsid w:val="008E36C2"/>
    <w:rsid w:val="008E3E07"/>
    <w:rsid w:val="008E4E19"/>
    <w:rsid w:val="008E4F0D"/>
    <w:rsid w:val="008E5626"/>
    <w:rsid w:val="008E6469"/>
    <w:rsid w:val="008E6D33"/>
    <w:rsid w:val="008E6FD4"/>
    <w:rsid w:val="008E75C5"/>
    <w:rsid w:val="008E7C5C"/>
    <w:rsid w:val="008F08C6"/>
    <w:rsid w:val="008F2396"/>
    <w:rsid w:val="008F287F"/>
    <w:rsid w:val="008F28A4"/>
    <w:rsid w:val="008F3027"/>
    <w:rsid w:val="008F4ACD"/>
    <w:rsid w:val="008F4DFF"/>
    <w:rsid w:val="008F774A"/>
    <w:rsid w:val="008F7E3F"/>
    <w:rsid w:val="00900365"/>
    <w:rsid w:val="009015AB"/>
    <w:rsid w:val="0090342B"/>
    <w:rsid w:val="0090669B"/>
    <w:rsid w:val="00906ABD"/>
    <w:rsid w:val="009075A3"/>
    <w:rsid w:val="009077F4"/>
    <w:rsid w:val="00910F83"/>
    <w:rsid w:val="009110C4"/>
    <w:rsid w:val="009130A8"/>
    <w:rsid w:val="00913ED1"/>
    <w:rsid w:val="009141CE"/>
    <w:rsid w:val="00914395"/>
    <w:rsid w:val="009158F0"/>
    <w:rsid w:val="0091619A"/>
    <w:rsid w:val="00917302"/>
    <w:rsid w:val="00917331"/>
    <w:rsid w:val="00920B58"/>
    <w:rsid w:val="00920BDB"/>
    <w:rsid w:val="0092134B"/>
    <w:rsid w:val="00923FB0"/>
    <w:rsid w:val="0092473D"/>
    <w:rsid w:val="00925217"/>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532"/>
    <w:rsid w:val="00953745"/>
    <w:rsid w:val="00953FC7"/>
    <w:rsid w:val="00953FE2"/>
    <w:rsid w:val="00961618"/>
    <w:rsid w:val="00961E9D"/>
    <w:rsid w:val="0096271C"/>
    <w:rsid w:val="0096272E"/>
    <w:rsid w:val="00963963"/>
    <w:rsid w:val="00963F2A"/>
    <w:rsid w:val="00970FA0"/>
    <w:rsid w:val="0097150B"/>
    <w:rsid w:val="0097160F"/>
    <w:rsid w:val="009734A0"/>
    <w:rsid w:val="0097386C"/>
    <w:rsid w:val="00974259"/>
    <w:rsid w:val="00974814"/>
    <w:rsid w:val="009764AB"/>
    <w:rsid w:val="009764B7"/>
    <w:rsid w:val="00976E84"/>
    <w:rsid w:val="00982C52"/>
    <w:rsid w:val="00983342"/>
    <w:rsid w:val="00983E6A"/>
    <w:rsid w:val="009858C3"/>
    <w:rsid w:val="00985A90"/>
    <w:rsid w:val="00986B93"/>
    <w:rsid w:val="0098700B"/>
    <w:rsid w:val="00990257"/>
    <w:rsid w:val="00990509"/>
    <w:rsid w:val="00990516"/>
    <w:rsid w:val="009905D5"/>
    <w:rsid w:val="00992610"/>
    <w:rsid w:val="00992937"/>
    <w:rsid w:val="0099595D"/>
    <w:rsid w:val="00995A51"/>
    <w:rsid w:val="00995ACA"/>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C07"/>
    <w:rsid w:val="009B1C0F"/>
    <w:rsid w:val="009B2BA6"/>
    <w:rsid w:val="009B4293"/>
    <w:rsid w:val="009B5DAC"/>
    <w:rsid w:val="009B65E1"/>
    <w:rsid w:val="009B726B"/>
    <w:rsid w:val="009C0FCB"/>
    <w:rsid w:val="009C10F4"/>
    <w:rsid w:val="009C1584"/>
    <w:rsid w:val="009C18CD"/>
    <w:rsid w:val="009C208E"/>
    <w:rsid w:val="009C27E0"/>
    <w:rsid w:val="009C2D1A"/>
    <w:rsid w:val="009C2F71"/>
    <w:rsid w:val="009C2FB5"/>
    <w:rsid w:val="009C50DA"/>
    <w:rsid w:val="009C5586"/>
    <w:rsid w:val="009C5DB1"/>
    <w:rsid w:val="009C6194"/>
    <w:rsid w:val="009C63FE"/>
    <w:rsid w:val="009C7F25"/>
    <w:rsid w:val="009D029E"/>
    <w:rsid w:val="009D0BDA"/>
    <w:rsid w:val="009D0C5E"/>
    <w:rsid w:val="009D46C5"/>
    <w:rsid w:val="009D47B6"/>
    <w:rsid w:val="009D57E7"/>
    <w:rsid w:val="009D715C"/>
    <w:rsid w:val="009D7465"/>
    <w:rsid w:val="009E001E"/>
    <w:rsid w:val="009E0DAB"/>
    <w:rsid w:val="009E2802"/>
    <w:rsid w:val="009E3463"/>
    <w:rsid w:val="009E442A"/>
    <w:rsid w:val="009E4B14"/>
    <w:rsid w:val="009E6A03"/>
    <w:rsid w:val="009F575D"/>
    <w:rsid w:val="009F7F94"/>
    <w:rsid w:val="009F7FBA"/>
    <w:rsid w:val="00A01819"/>
    <w:rsid w:val="00A031F2"/>
    <w:rsid w:val="00A033E1"/>
    <w:rsid w:val="00A0366B"/>
    <w:rsid w:val="00A036E5"/>
    <w:rsid w:val="00A0596A"/>
    <w:rsid w:val="00A05B2F"/>
    <w:rsid w:val="00A11653"/>
    <w:rsid w:val="00A118EA"/>
    <w:rsid w:val="00A11F65"/>
    <w:rsid w:val="00A12E06"/>
    <w:rsid w:val="00A139E1"/>
    <w:rsid w:val="00A13F3D"/>
    <w:rsid w:val="00A15AF2"/>
    <w:rsid w:val="00A15D42"/>
    <w:rsid w:val="00A16B16"/>
    <w:rsid w:val="00A16F6B"/>
    <w:rsid w:val="00A2047E"/>
    <w:rsid w:val="00A20B07"/>
    <w:rsid w:val="00A22168"/>
    <w:rsid w:val="00A221AB"/>
    <w:rsid w:val="00A236BB"/>
    <w:rsid w:val="00A23A3C"/>
    <w:rsid w:val="00A25E1E"/>
    <w:rsid w:val="00A25F06"/>
    <w:rsid w:val="00A26184"/>
    <w:rsid w:val="00A261F1"/>
    <w:rsid w:val="00A26296"/>
    <w:rsid w:val="00A26B43"/>
    <w:rsid w:val="00A31793"/>
    <w:rsid w:val="00A31CF6"/>
    <w:rsid w:val="00A32A4E"/>
    <w:rsid w:val="00A33741"/>
    <w:rsid w:val="00A33B84"/>
    <w:rsid w:val="00A34D55"/>
    <w:rsid w:val="00A34DCD"/>
    <w:rsid w:val="00A36063"/>
    <w:rsid w:val="00A364B8"/>
    <w:rsid w:val="00A36563"/>
    <w:rsid w:val="00A36B88"/>
    <w:rsid w:val="00A402DD"/>
    <w:rsid w:val="00A42CE1"/>
    <w:rsid w:val="00A43051"/>
    <w:rsid w:val="00A45728"/>
    <w:rsid w:val="00A47F0F"/>
    <w:rsid w:val="00A47F72"/>
    <w:rsid w:val="00A5008C"/>
    <w:rsid w:val="00A51BA3"/>
    <w:rsid w:val="00A51C13"/>
    <w:rsid w:val="00A5241E"/>
    <w:rsid w:val="00A53035"/>
    <w:rsid w:val="00A53776"/>
    <w:rsid w:val="00A55B7B"/>
    <w:rsid w:val="00A55E42"/>
    <w:rsid w:val="00A56206"/>
    <w:rsid w:val="00A56D28"/>
    <w:rsid w:val="00A57918"/>
    <w:rsid w:val="00A60402"/>
    <w:rsid w:val="00A60BC1"/>
    <w:rsid w:val="00A630BE"/>
    <w:rsid w:val="00A63A33"/>
    <w:rsid w:val="00A63B11"/>
    <w:rsid w:val="00A63EE9"/>
    <w:rsid w:val="00A65471"/>
    <w:rsid w:val="00A65607"/>
    <w:rsid w:val="00A66B8B"/>
    <w:rsid w:val="00A7082E"/>
    <w:rsid w:val="00A70C68"/>
    <w:rsid w:val="00A7129D"/>
    <w:rsid w:val="00A72B82"/>
    <w:rsid w:val="00A739FF"/>
    <w:rsid w:val="00A73C03"/>
    <w:rsid w:val="00A758A0"/>
    <w:rsid w:val="00A76E2B"/>
    <w:rsid w:val="00A80005"/>
    <w:rsid w:val="00A801ED"/>
    <w:rsid w:val="00A8115B"/>
    <w:rsid w:val="00A81DF9"/>
    <w:rsid w:val="00A83B22"/>
    <w:rsid w:val="00A83C77"/>
    <w:rsid w:val="00A83E6E"/>
    <w:rsid w:val="00A84C8C"/>
    <w:rsid w:val="00A857BB"/>
    <w:rsid w:val="00A859F5"/>
    <w:rsid w:val="00A85B1E"/>
    <w:rsid w:val="00A864D5"/>
    <w:rsid w:val="00A86FE7"/>
    <w:rsid w:val="00A87684"/>
    <w:rsid w:val="00A87CE3"/>
    <w:rsid w:val="00A90EBD"/>
    <w:rsid w:val="00A9254D"/>
    <w:rsid w:val="00A946CE"/>
    <w:rsid w:val="00A9591B"/>
    <w:rsid w:val="00A96306"/>
    <w:rsid w:val="00A973FB"/>
    <w:rsid w:val="00A9784B"/>
    <w:rsid w:val="00A97D3E"/>
    <w:rsid w:val="00AA0EFE"/>
    <w:rsid w:val="00AA1036"/>
    <w:rsid w:val="00AA1B8F"/>
    <w:rsid w:val="00AA39C7"/>
    <w:rsid w:val="00AA41FA"/>
    <w:rsid w:val="00AA480B"/>
    <w:rsid w:val="00AA5938"/>
    <w:rsid w:val="00AA7096"/>
    <w:rsid w:val="00AA7E75"/>
    <w:rsid w:val="00AB03C1"/>
    <w:rsid w:val="00AB082C"/>
    <w:rsid w:val="00AB2922"/>
    <w:rsid w:val="00AB5407"/>
    <w:rsid w:val="00AB59F0"/>
    <w:rsid w:val="00AB5F26"/>
    <w:rsid w:val="00AB6135"/>
    <w:rsid w:val="00AB762B"/>
    <w:rsid w:val="00AC0A34"/>
    <w:rsid w:val="00AC49ED"/>
    <w:rsid w:val="00AC4EC8"/>
    <w:rsid w:val="00AC50EB"/>
    <w:rsid w:val="00AC7DE0"/>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3D8A"/>
    <w:rsid w:val="00AE4C3B"/>
    <w:rsid w:val="00AE5116"/>
    <w:rsid w:val="00AF2B30"/>
    <w:rsid w:val="00AF3F5F"/>
    <w:rsid w:val="00AF41A0"/>
    <w:rsid w:val="00B00388"/>
    <w:rsid w:val="00B0064C"/>
    <w:rsid w:val="00B00948"/>
    <w:rsid w:val="00B00B9F"/>
    <w:rsid w:val="00B00D61"/>
    <w:rsid w:val="00B00D97"/>
    <w:rsid w:val="00B01B83"/>
    <w:rsid w:val="00B02A3A"/>
    <w:rsid w:val="00B04031"/>
    <w:rsid w:val="00B071AA"/>
    <w:rsid w:val="00B13705"/>
    <w:rsid w:val="00B14315"/>
    <w:rsid w:val="00B149AB"/>
    <w:rsid w:val="00B157BC"/>
    <w:rsid w:val="00B15C6A"/>
    <w:rsid w:val="00B167C5"/>
    <w:rsid w:val="00B17828"/>
    <w:rsid w:val="00B17AFF"/>
    <w:rsid w:val="00B220D1"/>
    <w:rsid w:val="00B24E74"/>
    <w:rsid w:val="00B2526E"/>
    <w:rsid w:val="00B25678"/>
    <w:rsid w:val="00B257EC"/>
    <w:rsid w:val="00B25CE9"/>
    <w:rsid w:val="00B26B8E"/>
    <w:rsid w:val="00B26DAD"/>
    <w:rsid w:val="00B27F46"/>
    <w:rsid w:val="00B30E69"/>
    <w:rsid w:val="00B32760"/>
    <w:rsid w:val="00B3366A"/>
    <w:rsid w:val="00B348A8"/>
    <w:rsid w:val="00B356A4"/>
    <w:rsid w:val="00B363F3"/>
    <w:rsid w:val="00B404A3"/>
    <w:rsid w:val="00B40EE6"/>
    <w:rsid w:val="00B455E3"/>
    <w:rsid w:val="00B45815"/>
    <w:rsid w:val="00B45EDE"/>
    <w:rsid w:val="00B47364"/>
    <w:rsid w:val="00B47DB8"/>
    <w:rsid w:val="00B509E2"/>
    <w:rsid w:val="00B5214E"/>
    <w:rsid w:val="00B52C1B"/>
    <w:rsid w:val="00B5445C"/>
    <w:rsid w:val="00B55C7D"/>
    <w:rsid w:val="00B56645"/>
    <w:rsid w:val="00B56B9D"/>
    <w:rsid w:val="00B6051E"/>
    <w:rsid w:val="00B61065"/>
    <w:rsid w:val="00B612DF"/>
    <w:rsid w:val="00B636F3"/>
    <w:rsid w:val="00B67322"/>
    <w:rsid w:val="00B67DC9"/>
    <w:rsid w:val="00B71A5D"/>
    <w:rsid w:val="00B7295F"/>
    <w:rsid w:val="00B73C19"/>
    <w:rsid w:val="00B7529A"/>
    <w:rsid w:val="00B75340"/>
    <w:rsid w:val="00B75388"/>
    <w:rsid w:val="00B75C00"/>
    <w:rsid w:val="00B76118"/>
    <w:rsid w:val="00B809D5"/>
    <w:rsid w:val="00B80C07"/>
    <w:rsid w:val="00B80C17"/>
    <w:rsid w:val="00B812B0"/>
    <w:rsid w:val="00B81528"/>
    <w:rsid w:val="00B81BC4"/>
    <w:rsid w:val="00B83DD1"/>
    <w:rsid w:val="00B85A74"/>
    <w:rsid w:val="00B87390"/>
    <w:rsid w:val="00B90C15"/>
    <w:rsid w:val="00B91460"/>
    <w:rsid w:val="00B9154B"/>
    <w:rsid w:val="00B91C4A"/>
    <w:rsid w:val="00B92093"/>
    <w:rsid w:val="00B930E8"/>
    <w:rsid w:val="00B95EF6"/>
    <w:rsid w:val="00B9621B"/>
    <w:rsid w:val="00B96637"/>
    <w:rsid w:val="00B97F7C"/>
    <w:rsid w:val="00BA1260"/>
    <w:rsid w:val="00BA348C"/>
    <w:rsid w:val="00BA45DC"/>
    <w:rsid w:val="00BA64FA"/>
    <w:rsid w:val="00BA77E7"/>
    <w:rsid w:val="00BB0999"/>
    <w:rsid w:val="00BB0E5F"/>
    <w:rsid w:val="00BB288F"/>
    <w:rsid w:val="00BB2E46"/>
    <w:rsid w:val="00BB6053"/>
    <w:rsid w:val="00BB79B6"/>
    <w:rsid w:val="00BC0544"/>
    <w:rsid w:val="00BC0A84"/>
    <w:rsid w:val="00BC1A48"/>
    <w:rsid w:val="00BC2642"/>
    <w:rsid w:val="00BC2EA0"/>
    <w:rsid w:val="00BC3258"/>
    <w:rsid w:val="00BC3B8A"/>
    <w:rsid w:val="00BC50CB"/>
    <w:rsid w:val="00BC5AA6"/>
    <w:rsid w:val="00BC6F62"/>
    <w:rsid w:val="00BC7006"/>
    <w:rsid w:val="00BC7CAE"/>
    <w:rsid w:val="00BD1047"/>
    <w:rsid w:val="00BD19C7"/>
    <w:rsid w:val="00BD1A5C"/>
    <w:rsid w:val="00BD46CD"/>
    <w:rsid w:val="00BD550B"/>
    <w:rsid w:val="00BD66B4"/>
    <w:rsid w:val="00BD70D0"/>
    <w:rsid w:val="00BE1003"/>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4CE6"/>
    <w:rsid w:val="00BF5774"/>
    <w:rsid w:val="00BF7B92"/>
    <w:rsid w:val="00BF7BC3"/>
    <w:rsid w:val="00BF7D4D"/>
    <w:rsid w:val="00C01ADE"/>
    <w:rsid w:val="00C042C4"/>
    <w:rsid w:val="00C04B0A"/>
    <w:rsid w:val="00C04C99"/>
    <w:rsid w:val="00C04D27"/>
    <w:rsid w:val="00C056AC"/>
    <w:rsid w:val="00C10125"/>
    <w:rsid w:val="00C10593"/>
    <w:rsid w:val="00C113F9"/>
    <w:rsid w:val="00C117A5"/>
    <w:rsid w:val="00C12894"/>
    <w:rsid w:val="00C133E8"/>
    <w:rsid w:val="00C1380B"/>
    <w:rsid w:val="00C14C64"/>
    <w:rsid w:val="00C1624A"/>
    <w:rsid w:val="00C175D6"/>
    <w:rsid w:val="00C227FD"/>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CC1"/>
    <w:rsid w:val="00C47136"/>
    <w:rsid w:val="00C47A64"/>
    <w:rsid w:val="00C47BEE"/>
    <w:rsid w:val="00C47F08"/>
    <w:rsid w:val="00C50716"/>
    <w:rsid w:val="00C50C19"/>
    <w:rsid w:val="00C51447"/>
    <w:rsid w:val="00C52AD3"/>
    <w:rsid w:val="00C5333F"/>
    <w:rsid w:val="00C557EA"/>
    <w:rsid w:val="00C55E5F"/>
    <w:rsid w:val="00C56670"/>
    <w:rsid w:val="00C57A12"/>
    <w:rsid w:val="00C60230"/>
    <w:rsid w:val="00C61350"/>
    <w:rsid w:val="00C6183D"/>
    <w:rsid w:val="00C6402B"/>
    <w:rsid w:val="00C64298"/>
    <w:rsid w:val="00C65555"/>
    <w:rsid w:val="00C66683"/>
    <w:rsid w:val="00C67F70"/>
    <w:rsid w:val="00C709AD"/>
    <w:rsid w:val="00C70F5E"/>
    <w:rsid w:val="00C7209C"/>
    <w:rsid w:val="00C753F6"/>
    <w:rsid w:val="00C778ED"/>
    <w:rsid w:val="00C82360"/>
    <w:rsid w:val="00C84DE8"/>
    <w:rsid w:val="00C8504C"/>
    <w:rsid w:val="00C905E4"/>
    <w:rsid w:val="00C90B11"/>
    <w:rsid w:val="00C91358"/>
    <w:rsid w:val="00C9335B"/>
    <w:rsid w:val="00C93456"/>
    <w:rsid w:val="00C95924"/>
    <w:rsid w:val="00C95A1D"/>
    <w:rsid w:val="00C95BAD"/>
    <w:rsid w:val="00C95C60"/>
    <w:rsid w:val="00C96FCA"/>
    <w:rsid w:val="00CA1638"/>
    <w:rsid w:val="00CA2EEC"/>
    <w:rsid w:val="00CA30B9"/>
    <w:rsid w:val="00CA587B"/>
    <w:rsid w:val="00CA6A3D"/>
    <w:rsid w:val="00CA6EFE"/>
    <w:rsid w:val="00CA7A3B"/>
    <w:rsid w:val="00CB02B9"/>
    <w:rsid w:val="00CB1F10"/>
    <w:rsid w:val="00CB2280"/>
    <w:rsid w:val="00CB2850"/>
    <w:rsid w:val="00CB29F7"/>
    <w:rsid w:val="00CB34F3"/>
    <w:rsid w:val="00CB351D"/>
    <w:rsid w:val="00CB4F12"/>
    <w:rsid w:val="00CB6906"/>
    <w:rsid w:val="00CC3476"/>
    <w:rsid w:val="00CC4773"/>
    <w:rsid w:val="00CC4C28"/>
    <w:rsid w:val="00CC5AE2"/>
    <w:rsid w:val="00CC6D39"/>
    <w:rsid w:val="00CC77FD"/>
    <w:rsid w:val="00CD1096"/>
    <w:rsid w:val="00CD1965"/>
    <w:rsid w:val="00CD2861"/>
    <w:rsid w:val="00CD3D7B"/>
    <w:rsid w:val="00CD4897"/>
    <w:rsid w:val="00CD670F"/>
    <w:rsid w:val="00CD692E"/>
    <w:rsid w:val="00CD743B"/>
    <w:rsid w:val="00CD7EE7"/>
    <w:rsid w:val="00CE10D0"/>
    <w:rsid w:val="00CE2E45"/>
    <w:rsid w:val="00CE4F9C"/>
    <w:rsid w:val="00CF05B6"/>
    <w:rsid w:val="00CF0BCA"/>
    <w:rsid w:val="00CF2365"/>
    <w:rsid w:val="00CF2ADF"/>
    <w:rsid w:val="00CF2C96"/>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732"/>
    <w:rsid w:val="00D048BA"/>
    <w:rsid w:val="00D07C69"/>
    <w:rsid w:val="00D11653"/>
    <w:rsid w:val="00D12172"/>
    <w:rsid w:val="00D1230B"/>
    <w:rsid w:val="00D136F8"/>
    <w:rsid w:val="00D13991"/>
    <w:rsid w:val="00D14854"/>
    <w:rsid w:val="00D15291"/>
    <w:rsid w:val="00D16073"/>
    <w:rsid w:val="00D167A4"/>
    <w:rsid w:val="00D16C0A"/>
    <w:rsid w:val="00D17F7C"/>
    <w:rsid w:val="00D200D7"/>
    <w:rsid w:val="00D21A93"/>
    <w:rsid w:val="00D21DFC"/>
    <w:rsid w:val="00D24F22"/>
    <w:rsid w:val="00D2589B"/>
    <w:rsid w:val="00D259A2"/>
    <w:rsid w:val="00D26035"/>
    <w:rsid w:val="00D263A5"/>
    <w:rsid w:val="00D2740C"/>
    <w:rsid w:val="00D277BE"/>
    <w:rsid w:val="00D31141"/>
    <w:rsid w:val="00D31EC4"/>
    <w:rsid w:val="00D31EF0"/>
    <w:rsid w:val="00D32C01"/>
    <w:rsid w:val="00D33B1A"/>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EE2"/>
    <w:rsid w:val="00D536D4"/>
    <w:rsid w:val="00D5684E"/>
    <w:rsid w:val="00D571C8"/>
    <w:rsid w:val="00D57D4A"/>
    <w:rsid w:val="00D64E6C"/>
    <w:rsid w:val="00D70011"/>
    <w:rsid w:val="00D71539"/>
    <w:rsid w:val="00D72057"/>
    <w:rsid w:val="00D723B3"/>
    <w:rsid w:val="00D7305A"/>
    <w:rsid w:val="00D753BB"/>
    <w:rsid w:val="00D764C6"/>
    <w:rsid w:val="00D76A04"/>
    <w:rsid w:val="00D76AF3"/>
    <w:rsid w:val="00D76DD4"/>
    <w:rsid w:val="00D76F34"/>
    <w:rsid w:val="00D7714D"/>
    <w:rsid w:val="00D77569"/>
    <w:rsid w:val="00D80DDF"/>
    <w:rsid w:val="00D8333C"/>
    <w:rsid w:val="00D8371C"/>
    <w:rsid w:val="00D83B98"/>
    <w:rsid w:val="00D84596"/>
    <w:rsid w:val="00D84ED1"/>
    <w:rsid w:val="00D857C9"/>
    <w:rsid w:val="00D85B03"/>
    <w:rsid w:val="00D8639E"/>
    <w:rsid w:val="00D86681"/>
    <w:rsid w:val="00D86803"/>
    <w:rsid w:val="00D86F59"/>
    <w:rsid w:val="00D878E3"/>
    <w:rsid w:val="00D87B1F"/>
    <w:rsid w:val="00D87DF0"/>
    <w:rsid w:val="00D9016C"/>
    <w:rsid w:val="00D90C0F"/>
    <w:rsid w:val="00D931DF"/>
    <w:rsid w:val="00D95A54"/>
    <w:rsid w:val="00D97FEB"/>
    <w:rsid w:val="00DA05AF"/>
    <w:rsid w:val="00DA18A8"/>
    <w:rsid w:val="00DA26EA"/>
    <w:rsid w:val="00DA2979"/>
    <w:rsid w:val="00DA38B4"/>
    <w:rsid w:val="00DA4E35"/>
    <w:rsid w:val="00DA4EFC"/>
    <w:rsid w:val="00DA5003"/>
    <w:rsid w:val="00DA5D78"/>
    <w:rsid w:val="00DA7388"/>
    <w:rsid w:val="00DB0617"/>
    <w:rsid w:val="00DB1557"/>
    <w:rsid w:val="00DB3413"/>
    <w:rsid w:val="00DB368A"/>
    <w:rsid w:val="00DB39FA"/>
    <w:rsid w:val="00DB3ACB"/>
    <w:rsid w:val="00DB4871"/>
    <w:rsid w:val="00DB4F53"/>
    <w:rsid w:val="00DB650B"/>
    <w:rsid w:val="00DB7948"/>
    <w:rsid w:val="00DC03BA"/>
    <w:rsid w:val="00DC0DC8"/>
    <w:rsid w:val="00DC2579"/>
    <w:rsid w:val="00DC3F29"/>
    <w:rsid w:val="00DC4ACE"/>
    <w:rsid w:val="00DC7BC2"/>
    <w:rsid w:val="00DC7CE4"/>
    <w:rsid w:val="00DD1872"/>
    <w:rsid w:val="00DD1D62"/>
    <w:rsid w:val="00DD2717"/>
    <w:rsid w:val="00DD2A4E"/>
    <w:rsid w:val="00DD2B56"/>
    <w:rsid w:val="00DD531C"/>
    <w:rsid w:val="00DD7410"/>
    <w:rsid w:val="00DD7F79"/>
    <w:rsid w:val="00DD7FBE"/>
    <w:rsid w:val="00DE1081"/>
    <w:rsid w:val="00DE1C4A"/>
    <w:rsid w:val="00DE1C95"/>
    <w:rsid w:val="00DE26D7"/>
    <w:rsid w:val="00DE2D5C"/>
    <w:rsid w:val="00DE2F85"/>
    <w:rsid w:val="00DE2FFE"/>
    <w:rsid w:val="00DE37B6"/>
    <w:rsid w:val="00DE4570"/>
    <w:rsid w:val="00DE4A49"/>
    <w:rsid w:val="00DE5C9E"/>
    <w:rsid w:val="00DF012C"/>
    <w:rsid w:val="00DF0CD8"/>
    <w:rsid w:val="00DF11E9"/>
    <w:rsid w:val="00DF257E"/>
    <w:rsid w:val="00DF2D5A"/>
    <w:rsid w:val="00DF3893"/>
    <w:rsid w:val="00DF3AD7"/>
    <w:rsid w:val="00DF4FDD"/>
    <w:rsid w:val="00E0169B"/>
    <w:rsid w:val="00E024E8"/>
    <w:rsid w:val="00E03362"/>
    <w:rsid w:val="00E035ED"/>
    <w:rsid w:val="00E043C1"/>
    <w:rsid w:val="00E05672"/>
    <w:rsid w:val="00E05F6B"/>
    <w:rsid w:val="00E06A10"/>
    <w:rsid w:val="00E100D5"/>
    <w:rsid w:val="00E10358"/>
    <w:rsid w:val="00E11031"/>
    <w:rsid w:val="00E11F67"/>
    <w:rsid w:val="00E1507F"/>
    <w:rsid w:val="00E15E48"/>
    <w:rsid w:val="00E162D7"/>
    <w:rsid w:val="00E17270"/>
    <w:rsid w:val="00E17E7D"/>
    <w:rsid w:val="00E23319"/>
    <w:rsid w:val="00E23416"/>
    <w:rsid w:val="00E2385F"/>
    <w:rsid w:val="00E243CA"/>
    <w:rsid w:val="00E24CE0"/>
    <w:rsid w:val="00E25861"/>
    <w:rsid w:val="00E26CB0"/>
    <w:rsid w:val="00E27BD1"/>
    <w:rsid w:val="00E27D98"/>
    <w:rsid w:val="00E3014F"/>
    <w:rsid w:val="00E31063"/>
    <w:rsid w:val="00E31A7A"/>
    <w:rsid w:val="00E322ED"/>
    <w:rsid w:val="00E331D1"/>
    <w:rsid w:val="00E343C2"/>
    <w:rsid w:val="00E344FD"/>
    <w:rsid w:val="00E34628"/>
    <w:rsid w:val="00E369D0"/>
    <w:rsid w:val="00E369FB"/>
    <w:rsid w:val="00E37165"/>
    <w:rsid w:val="00E371F5"/>
    <w:rsid w:val="00E37914"/>
    <w:rsid w:val="00E4177C"/>
    <w:rsid w:val="00E41F1F"/>
    <w:rsid w:val="00E42D0D"/>
    <w:rsid w:val="00E43375"/>
    <w:rsid w:val="00E43FFD"/>
    <w:rsid w:val="00E44277"/>
    <w:rsid w:val="00E44C2D"/>
    <w:rsid w:val="00E44F06"/>
    <w:rsid w:val="00E45A4C"/>
    <w:rsid w:val="00E45C5C"/>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82E"/>
    <w:rsid w:val="00E7004C"/>
    <w:rsid w:val="00E7028A"/>
    <w:rsid w:val="00E7139E"/>
    <w:rsid w:val="00E74D2D"/>
    <w:rsid w:val="00E76552"/>
    <w:rsid w:val="00E77BC1"/>
    <w:rsid w:val="00E8086C"/>
    <w:rsid w:val="00E80AD3"/>
    <w:rsid w:val="00E82F74"/>
    <w:rsid w:val="00E835D4"/>
    <w:rsid w:val="00E83EF0"/>
    <w:rsid w:val="00E84192"/>
    <w:rsid w:val="00E858A8"/>
    <w:rsid w:val="00E86A86"/>
    <w:rsid w:val="00E87884"/>
    <w:rsid w:val="00E90925"/>
    <w:rsid w:val="00E91D90"/>
    <w:rsid w:val="00E93580"/>
    <w:rsid w:val="00E9362E"/>
    <w:rsid w:val="00E9462A"/>
    <w:rsid w:val="00E951B0"/>
    <w:rsid w:val="00E969A6"/>
    <w:rsid w:val="00EA293D"/>
    <w:rsid w:val="00EA33F8"/>
    <w:rsid w:val="00EA49CE"/>
    <w:rsid w:val="00EA4B27"/>
    <w:rsid w:val="00EA4C4D"/>
    <w:rsid w:val="00EA4E9B"/>
    <w:rsid w:val="00EA5252"/>
    <w:rsid w:val="00EA5588"/>
    <w:rsid w:val="00EA5B98"/>
    <w:rsid w:val="00EA67D4"/>
    <w:rsid w:val="00EA7B81"/>
    <w:rsid w:val="00EB0D1F"/>
    <w:rsid w:val="00EB0D78"/>
    <w:rsid w:val="00EB4BA3"/>
    <w:rsid w:val="00EB5D42"/>
    <w:rsid w:val="00EB6729"/>
    <w:rsid w:val="00EB6799"/>
    <w:rsid w:val="00EB7074"/>
    <w:rsid w:val="00EC04F4"/>
    <w:rsid w:val="00EC05C3"/>
    <w:rsid w:val="00EC125C"/>
    <w:rsid w:val="00EC1504"/>
    <w:rsid w:val="00EC24BA"/>
    <w:rsid w:val="00EC2A8B"/>
    <w:rsid w:val="00EC3601"/>
    <w:rsid w:val="00EC3EE6"/>
    <w:rsid w:val="00EC3F41"/>
    <w:rsid w:val="00EC6D89"/>
    <w:rsid w:val="00ED01CE"/>
    <w:rsid w:val="00ED0B5F"/>
    <w:rsid w:val="00ED1744"/>
    <w:rsid w:val="00ED2CEE"/>
    <w:rsid w:val="00ED37CA"/>
    <w:rsid w:val="00ED407F"/>
    <w:rsid w:val="00ED5AE3"/>
    <w:rsid w:val="00ED5B6E"/>
    <w:rsid w:val="00ED70BE"/>
    <w:rsid w:val="00ED7CF0"/>
    <w:rsid w:val="00EE1405"/>
    <w:rsid w:val="00EE175D"/>
    <w:rsid w:val="00EE214D"/>
    <w:rsid w:val="00EE22ED"/>
    <w:rsid w:val="00EE2A76"/>
    <w:rsid w:val="00EE3443"/>
    <w:rsid w:val="00EE36F9"/>
    <w:rsid w:val="00EE544E"/>
    <w:rsid w:val="00EE5B4A"/>
    <w:rsid w:val="00EE5BC7"/>
    <w:rsid w:val="00EE6D1A"/>
    <w:rsid w:val="00EF0253"/>
    <w:rsid w:val="00EF075C"/>
    <w:rsid w:val="00EF3932"/>
    <w:rsid w:val="00EF43AC"/>
    <w:rsid w:val="00EF4AAD"/>
    <w:rsid w:val="00EF5A7E"/>
    <w:rsid w:val="00EF5C81"/>
    <w:rsid w:val="00EF6D77"/>
    <w:rsid w:val="00EF74AF"/>
    <w:rsid w:val="00EF7AB9"/>
    <w:rsid w:val="00EF7CB9"/>
    <w:rsid w:val="00F01C30"/>
    <w:rsid w:val="00F028B2"/>
    <w:rsid w:val="00F02C07"/>
    <w:rsid w:val="00F04A9A"/>
    <w:rsid w:val="00F0547A"/>
    <w:rsid w:val="00F05B9F"/>
    <w:rsid w:val="00F06274"/>
    <w:rsid w:val="00F116CB"/>
    <w:rsid w:val="00F11728"/>
    <w:rsid w:val="00F11ADF"/>
    <w:rsid w:val="00F14E7F"/>
    <w:rsid w:val="00F15511"/>
    <w:rsid w:val="00F155AC"/>
    <w:rsid w:val="00F15B77"/>
    <w:rsid w:val="00F16A01"/>
    <w:rsid w:val="00F22260"/>
    <w:rsid w:val="00F22B21"/>
    <w:rsid w:val="00F23DD9"/>
    <w:rsid w:val="00F278CB"/>
    <w:rsid w:val="00F27C88"/>
    <w:rsid w:val="00F30363"/>
    <w:rsid w:val="00F30574"/>
    <w:rsid w:val="00F30896"/>
    <w:rsid w:val="00F30E99"/>
    <w:rsid w:val="00F31832"/>
    <w:rsid w:val="00F326ED"/>
    <w:rsid w:val="00F3303F"/>
    <w:rsid w:val="00F332A2"/>
    <w:rsid w:val="00F3373E"/>
    <w:rsid w:val="00F34BD7"/>
    <w:rsid w:val="00F35E6E"/>
    <w:rsid w:val="00F37644"/>
    <w:rsid w:val="00F37B94"/>
    <w:rsid w:val="00F40B2B"/>
    <w:rsid w:val="00F427E7"/>
    <w:rsid w:val="00F43E0A"/>
    <w:rsid w:val="00F44618"/>
    <w:rsid w:val="00F451E4"/>
    <w:rsid w:val="00F46B5E"/>
    <w:rsid w:val="00F477CC"/>
    <w:rsid w:val="00F509A3"/>
    <w:rsid w:val="00F5100A"/>
    <w:rsid w:val="00F520ED"/>
    <w:rsid w:val="00F53198"/>
    <w:rsid w:val="00F539C0"/>
    <w:rsid w:val="00F55E91"/>
    <w:rsid w:val="00F56F1E"/>
    <w:rsid w:val="00F56FA4"/>
    <w:rsid w:val="00F604FB"/>
    <w:rsid w:val="00F63C7A"/>
    <w:rsid w:val="00F63D22"/>
    <w:rsid w:val="00F651EA"/>
    <w:rsid w:val="00F65BCB"/>
    <w:rsid w:val="00F672F2"/>
    <w:rsid w:val="00F70DEB"/>
    <w:rsid w:val="00F721A4"/>
    <w:rsid w:val="00F73663"/>
    <w:rsid w:val="00F7463A"/>
    <w:rsid w:val="00F754EA"/>
    <w:rsid w:val="00F766B0"/>
    <w:rsid w:val="00F76A5B"/>
    <w:rsid w:val="00F76CF3"/>
    <w:rsid w:val="00F80BF2"/>
    <w:rsid w:val="00F811BE"/>
    <w:rsid w:val="00F81C79"/>
    <w:rsid w:val="00F84DF4"/>
    <w:rsid w:val="00F86CFB"/>
    <w:rsid w:val="00F876DB"/>
    <w:rsid w:val="00F879EA"/>
    <w:rsid w:val="00F9008B"/>
    <w:rsid w:val="00F91A94"/>
    <w:rsid w:val="00F958C5"/>
    <w:rsid w:val="00F96A98"/>
    <w:rsid w:val="00F976C9"/>
    <w:rsid w:val="00FA0808"/>
    <w:rsid w:val="00FA0F85"/>
    <w:rsid w:val="00FA37DB"/>
    <w:rsid w:val="00FA51E8"/>
    <w:rsid w:val="00FA5896"/>
    <w:rsid w:val="00FA5DFB"/>
    <w:rsid w:val="00FB0E69"/>
    <w:rsid w:val="00FB1FD3"/>
    <w:rsid w:val="00FB2CE5"/>
    <w:rsid w:val="00FB5770"/>
    <w:rsid w:val="00FB7DF5"/>
    <w:rsid w:val="00FC0885"/>
    <w:rsid w:val="00FC3E50"/>
    <w:rsid w:val="00FC3FA6"/>
    <w:rsid w:val="00FC4111"/>
    <w:rsid w:val="00FC5670"/>
    <w:rsid w:val="00FC5E72"/>
    <w:rsid w:val="00FD05E6"/>
    <w:rsid w:val="00FD069E"/>
    <w:rsid w:val="00FD0E88"/>
    <w:rsid w:val="00FD17F2"/>
    <w:rsid w:val="00FD5506"/>
    <w:rsid w:val="00FD75D4"/>
    <w:rsid w:val="00FD7837"/>
    <w:rsid w:val="00FE125D"/>
    <w:rsid w:val="00FE3E0E"/>
    <w:rsid w:val="00FE47D7"/>
    <w:rsid w:val="00FE4DA7"/>
    <w:rsid w:val="00FE58C7"/>
    <w:rsid w:val="00FE5D7A"/>
    <w:rsid w:val="00FE5F81"/>
    <w:rsid w:val="00FE627F"/>
    <w:rsid w:val="00FE74FC"/>
    <w:rsid w:val="00FF13CE"/>
    <w:rsid w:val="00FF1999"/>
    <w:rsid w:val="00FF1ECE"/>
    <w:rsid w:val="00FF25CD"/>
    <w:rsid w:val="00FF47C7"/>
    <w:rsid w:val="00FF502E"/>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6">
    <w:name w:val="annotation subject"/>
    <w:basedOn w:val="ac"/>
    <w:next w:val="ac"/>
    <w:link w:val="af7"/>
    <w:rsid w:val="009A56F5"/>
    <w:rPr>
      <w:rFonts w:ascii="Times New Roman" w:hAnsi="Times New Roman"/>
      <w:b/>
      <w:bCs/>
    </w:rPr>
  </w:style>
  <w:style w:type="character" w:customStyle="1" w:styleId="af7">
    <w:name w:val="註解主旨 字元"/>
    <w:basedOn w:val="ad"/>
    <w:link w:val="af6"/>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54BA9-F593-46CC-A294-4710DC53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1073</Words>
  <Characters>6122</Characters>
  <Application>Microsoft Office Word</Application>
  <DocSecurity>0</DocSecurity>
  <Lines>51</Lines>
  <Paragraphs>14</Paragraphs>
  <ScaleCrop>false</ScaleCrop>
  <Company>Asustek</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cp:lastModifiedBy>
  <cp:revision>3</cp:revision>
  <dcterms:created xsi:type="dcterms:W3CDTF">2020-08-07T00:44:00Z</dcterms:created>
  <dcterms:modified xsi:type="dcterms:W3CDTF">2020-08-07T01:14:00Z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